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-598630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D738C7">
            <w:tc>
              <w:tcPr>
                <w:tcW w:w="5746" w:type="dxa"/>
              </w:tcPr>
              <w:p w:rsidR="00D738C7" w:rsidRDefault="00D738C7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D738C7" w:rsidRDefault="00D738C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43335A8F" wp14:editId="24260508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19BB8A7" wp14:editId="2E07DA14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D738C7" w:rsidRDefault="00D738C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E45EAF5" wp14:editId="5B53B3F6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page" w:tblpX="1048" w:tblpY="7306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D738C7" w:rsidTr="00D738C7">
            <w:tc>
              <w:tcPr>
                <w:tcW w:w="5743" w:type="dxa"/>
              </w:tcPr>
              <w:p w:rsidR="00D738C7" w:rsidRDefault="0003557F" w:rsidP="00D738C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365F91" w:themeColor="accent1" w:themeShade="BF"/>
                      <w:sz w:val="44"/>
                      <w:szCs w:val="48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738C7" w:rsidRPr="00972161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44"/>
                        <w:szCs w:val="48"/>
                      </w:rPr>
                      <w:t>СТРАХОВАНИЕ СТРОИТЕЛЬНО-МОНТАЖНЫХ РИСКОВ ПРИ ПРОВЕДЕНИИ КАПИТАЛЬНОГО РЕМОНТА МКД</w:t>
                    </w:r>
                  </w:sdtContent>
                </w:sdt>
              </w:p>
            </w:tc>
          </w:tr>
          <w:tr w:rsidR="00D738C7" w:rsidTr="00D738C7">
            <w:tc>
              <w:tcPr>
                <w:tcW w:w="5743" w:type="dxa"/>
              </w:tcPr>
              <w:p w:rsidR="00D738C7" w:rsidRDefault="00D738C7" w:rsidP="00D738C7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D738C7" w:rsidTr="00D738C7">
            <w:tc>
              <w:tcPr>
                <w:tcW w:w="5743" w:type="dxa"/>
                <w:shd w:val="clear" w:color="auto" w:fill="DBE5F1" w:themeFill="accent1" w:themeFillTint="33"/>
              </w:tcPr>
              <w:p w:rsidR="00D738C7" w:rsidRPr="00972161" w:rsidRDefault="00D738C7" w:rsidP="00D738C7">
                <w:pPr>
                  <w:pStyle w:val="a3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  <w:r w:rsidRPr="00972161">
                  <w:rPr>
                    <w:rFonts w:ascii="Times New Roman" w:hAnsi="Times New Roman" w:cs="Times New Roman"/>
                    <w:sz w:val="28"/>
                    <w:szCs w:val="28"/>
                  </w:rPr>
                  <w:t>Вводится с 01 марта 2020 года</w:t>
                </w:r>
              </w:p>
            </w:tc>
          </w:tr>
          <w:tr w:rsidR="00D738C7" w:rsidTr="00D738C7">
            <w:tc>
              <w:tcPr>
                <w:tcW w:w="5743" w:type="dxa"/>
              </w:tcPr>
              <w:p w:rsidR="00D738C7" w:rsidRDefault="00D738C7" w:rsidP="00D738C7">
                <w:pPr>
                  <w:pStyle w:val="a3"/>
                </w:pPr>
              </w:p>
            </w:tc>
          </w:tr>
          <w:tr w:rsidR="00D738C7" w:rsidTr="00D738C7">
            <w:tc>
              <w:tcPr>
                <w:tcW w:w="5743" w:type="dxa"/>
              </w:tcPr>
              <w:p w:rsidR="00D738C7" w:rsidRDefault="00D738C7" w:rsidP="00D738C7">
                <w:pPr>
                  <w:pStyle w:val="a3"/>
                </w:pPr>
              </w:p>
            </w:tc>
          </w:tr>
          <w:tr w:rsidR="00D738C7" w:rsidTr="00D738C7">
            <w:tc>
              <w:tcPr>
                <w:tcW w:w="5743" w:type="dxa"/>
              </w:tcPr>
              <w:p w:rsidR="00D738C7" w:rsidRDefault="00D738C7" w:rsidP="00D738C7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D738C7" w:rsidTr="00D738C7">
            <w:tc>
              <w:tcPr>
                <w:tcW w:w="5743" w:type="dxa"/>
              </w:tcPr>
              <w:p w:rsidR="00D738C7" w:rsidRDefault="00D738C7" w:rsidP="00D738C7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D738C7" w:rsidTr="00D738C7">
            <w:tc>
              <w:tcPr>
                <w:tcW w:w="5743" w:type="dxa"/>
              </w:tcPr>
              <w:p w:rsidR="00D738C7" w:rsidRDefault="00D738C7" w:rsidP="00D738C7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D738C7" w:rsidRDefault="00D738C7">
          <w:r>
            <w:br w:type="page"/>
          </w:r>
        </w:p>
      </w:sdtContent>
    </w:sdt>
    <w:p w:rsidR="0003557F" w:rsidRPr="00972161" w:rsidRDefault="0003557F" w:rsidP="000355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2161">
        <w:rPr>
          <w:rFonts w:ascii="Times New Roman" w:hAnsi="Times New Roman" w:cs="Times New Roman"/>
          <w:b/>
          <w:sz w:val="28"/>
        </w:rPr>
        <w:lastRenderedPageBreak/>
        <w:t xml:space="preserve">Требования, предъявляемые к страховым организациям, </w:t>
      </w:r>
    </w:p>
    <w:p w:rsidR="0003557F" w:rsidRPr="00972161" w:rsidRDefault="0003557F" w:rsidP="000355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72161">
        <w:rPr>
          <w:rFonts w:ascii="Times New Roman" w:hAnsi="Times New Roman" w:cs="Times New Roman"/>
          <w:b/>
          <w:sz w:val="28"/>
        </w:rPr>
        <w:t>указанные в проекте договора о проведении капитального ремонта:</w:t>
      </w:r>
    </w:p>
    <w:p w:rsidR="0003557F" w:rsidRPr="00972161" w:rsidRDefault="0003557F" w:rsidP="0003557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sz w:val="28"/>
        </w:rPr>
      </w:pPr>
      <w:r w:rsidRPr="00972161">
        <w:rPr>
          <w:rFonts w:ascii="Times New Roman" w:hAnsi="Times New Roman"/>
          <w:bCs/>
          <w:sz w:val="28"/>
        </w:rPr>
        <w:t>Страховая организация, должна соответствовать следующим требованиям:</w:t>
      </w: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i/>
          <w:sz w:val="28"/>
        </w:rPr>
      </w:pPr>
      <w:r w:rsidRPr="00972161">
        <w:rPr>
          <w:rFonts w:ascii="Times New Roman" w:hAnsi="Times New Roman"/>
          <w:bCs/>
          <w:i/>
          <w:sz w:val="28"/>
        </w:rPr>
        <w:t xml:space="preserve">- Наличие действующей лицензии на осуществление страхования, в том числе не находящейся в стадии ограничения либо приостановления, выданной уполномоченным государственным органом в порядке, установленном законодательством Российской Федерации, на указанные в Договоре виды страхования. </w:t>
      </w: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i/>
          <w:sz w:val="28"/>
        </w:rPr>
      </w:pPr>
      <w:r w:rsidRPr="00972161">
        <w:rPr>
          <w:rFonts w:ascii="Times New Roman" w:hAnsi="Times New Roman"/>
          <w:bCs/>
          <w:i/>
          <w:sz w:val="28"/>
        </w:rPr>
        <w:t xml:space="preserve">- На момент заключения договора страхования размер оплаченного уставного капитала страховой организации должен быть не менее 1 млрд. руб. </w:t>
      </w: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i/>
          <w:sz w:val="28"/>
        </w:rPr>
      </w:pPr>
      <w:r w:rsidRPr="00972161">
        <w:rPr>
          <w:rFonts w:ascii="Times New Roman" w:hAnsi="Times New Roman"/>
          <w:bCs/>
          <w:i/>
          <w:sz w:val="28"/>
        </w:rPr>
        <w:t>- Отсутствие (на момент заключения договора страхования) принятого в отношении страховой организации решения о ликвидации или определения суда о введении наблюдения или иной процедуры банкротства.</w:t>
      </w: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i/>
          <w:sz w:val="28"/>
        </w:rPr>
      </w:pPr>
      <w:r w:rsidRPr="00972161">
        <w:rPr>
          <w:rFonts w:ascii="Times New Roman" w:hAnsi="Times New Roman"/>
          <w:bCs/>
          <w:i/>
          <w:sz w:val="28"/>
        </w:rPr>
        <w:t xml:space="preserve">- Отсутствие на момент </w:t>
      </w:r>
      <w:proofErr w:type="gramStart"/>
      <w:r w:rsidRPr="00972161">
        <w:rPr>
          <w:rFonts w:ascii="Times New Roman" w:hAnsi="Times New Roman"/>
          <w:bCs/>
          <w:i/>
          <w:sz w:val="28"/>
        </w:rPr>
        <w:t>заключения договора страхования приостановки деятельности страховой организации</w:t>
      </w:r>
      <w:proofErr w:type="gramEnd"/>
      <w:r w:rsidRPr="00972161">
        <w:rPr>
          <w:rFonts w:ascii="Times New Roman" w:hAnsi="Times New Roman"/>
          <w:bCs/>
          <w:i/>
          <w:sz w:val="28"/>
        </w:rPr>
        <w:t xml:space="preserve"> в соответствии с законодательством РФ. </w:t>
      </w: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i/>
          <w:sz w:val="28"/>
        </w:rPr>
      </w:pPr>
      <w:r w:rsidRPr="00972161">
        <w:rPr>
          <w:rFonts w:ascii="Times New Roman" w:hAnsi="Times New Roman"/>
          <w:bCs/>
          <w:i/>
          <w:sz w:val="28"/>
        </w:rPr>
        <w:t>- Отсутствие на момент заключения договора страхования сведений о страховой организации в реестрах недобросовестных поставщиков, предусмотренных Федеральными законами от 18.07.2011 № 223-ФЗ «О закупках товаров, работ, услуг отдельными видами юридических лиц» 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i/>
          <w:sz w:val="28"/>
        </w:rPr>
      </w:pPr>
      <w:r w:rsidRPr="00972161">
        <w:rPr>
          <w:rFonts w:ascii="Times New Roman" w:hAnsi="Times New Roman"/>
          <w:bCs/>
          <w:i/>
          <w:sz w:val="28"/>
        </w:rPr>
        <w:t xml:space="preserve">- Отсутствие на момент </w:t>
      </w:r>
      <w:proofErr w:type="gramStart"/>
      <w:r w:rsidRPr="00972161">
        <w:rPr>
          <w:rFonts w:ascii="Times New Roman" w:hAnsi="Times New Roman"/>
          <w:bCs/>
          <w:i/>
          <w:sz w:val="28"/>
        </w:rPr>
        <w:t>заключения договора страхования действующих предписаний Банка России</w:t>
      </w:r>
      <w:proofErr w:type="gramEnd"/>
      <w:r w:rsidRPr="00972161">
        <w:rPr>
          <w:rFonts w:ascii="Times New Roman" w:hAnsi="Times New Roman"/>
          <w:bCs/>
          <w:i/>
          <w:sz w:val="28"/>
        </w:rPr>
        <w:t xml:space="preserve"> к страховой организации по финансовой устойчивости. </w:t>
      </w: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i/>
          <w:sz w:val="28"/>
        </w:rPr>
      </w:pPr>
      <w:r w:rsidRPr="00972161">
        <w:rPr>
          <w:rFonts w:ascii="Times New Roman" w:hAnsi="Times New Roman"/>
          <w:bCs/>
          <w:i/>
          <w:sz w:val="28"/>
        </w:rPr>
        <w:t>- Чистые активы страховой компании должны превышать уставный капитал.</w:t>
      </w:r>
    </w:p>
    <w:p w:rsidR="0003557F" w:rsidRPr="00972161" w:rsidRDefault="0003557F" w:rsidP="0003557F">
      <w:pPr>
        <w:pStyle w:val="a7"/>
        <w:shd w:val="clear" w:color="auto" w:fill="FFFFFF" w:themeFill="background1"/>
        <w:tabs>
          <w:tab w:val="left" w:pos="284"/>
          <w:tab w:val="left" w:pos="426"/>
        </w:tabs>
        <w:spacing w:after="60"/>
        <w:ind w:left="0"/>
        <w:jc w:val="both"/>
        <w:rPr>
          <w:rFonts w:ascii="Times New Roman" w:hAnsi="Times New Roman"/>
          <w:bCs/>
          <w:i/>
          <w:sz w:val="28"/>
        </w:rPr>
      </w:pPr>
      <w:r w:rsidRPr="00972161">
        <w:rPr>
          <w:rFonts w:ascii="Times New Roman" w:hAnsi="Times New Roman"/>
          <w:bCs/>
          <w:i/>
          <w:sz w:val="28"/>
        </w:rPr>
        <w:t>- Страховая компания, с которой заключается договор комплексного страхования, должна быть надежной и иметь действующий рейтинг финансовой надежности, выданной рейтинговым «ЭкспертРА», на уровне не ниже «</w:t>
      </w:r>
      <w:proofErr w:type="gramStart"/>
      <w:r w:rsidRPr="00972161">
        <w:rPr>
          <w:rFonts w:ascii="Times New Roman" w:hAnsi="Times New Roman"/>
          <w:bCs/>
          <w:i/>
          <w:sz w:val="28"/>
        </w:rPr>
        <w:t>ru</w:t>
      </w:r>
      <w:proofErr w:type="gramEnd"/>
      <w:r w:rsidRPr="00972161">
        <w:rPr>
          <w:rFonts w:ascii="Times New Roman" w:hAnsi="Times New Roman"/>
          <w:bCs/>
          <w:i/>
          <w:sz w:val="28"/>
        </w:rPr>
        <w:t>ВВВ+».</w:t>
      </w:r>
    </w:p>
    <w:p w:rsidR="0003557F" w:rsidRPr="00972161" w:rsidRDefault="0003557F" w:rsidP="0003557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3557F" w:rsidRDefault="0003557F" w:rsidP="0003557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3557F" w:rsidRDefault="0003557F" w:rsidP="0003557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3557F" w:rsidRPr="00972161" w:rsidRDefault="0003557F" w:rsidP="0003557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3557F" w:rsidRDefault="0003557F" w:rsidP="0003557F">
      <w:pPr>
        <w:spacing w:after="0" w:line="480" w:lineRule="auto"/>
        <w:rPr>
          <w:rFonts w:ascii="Times New Roman" w:hAnsi="Times New Roman" w:cs="Times New Roman"/>
          <w:color w:val="548DD4" w:themeColor="text2" w:themeTint="99"/>
          <w:sz w:val="24"/>
        </w:rPr>
      </w:pPr>
    </w:p>
    <w:p w:rsidR="0003557F" w:rsidRPr="00972161" w:rsidRDefault="0003557F" w:rsidP="00035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72161">
        <w:rPr>
          <w:rFonts w:ascii="Times New Roman" w:hAnsi="Times New Roman" w:cs="Times New Roman"/>
          <w:b/>
          <w:sz w:val="32"/>
        </w:rPr>
        <w:lastRenderedPageBreak/>
        <w:t xml:space="preserve">Страховые организации, </w:t>
      </w:r>
    </w:p>
    <w:p w:rsidR="0003557F" w:rsidRPr="00972161" w:rsidRDefault="0003557F" w:rsidP="00035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972161">
        <w:rPr>
          <w:rFonts w:ascii="Times New Roman" w:hAnsi="Times New Roman" w:cs="Times New Roman"/>
          <w:b/>
          <w:sz w:val="32"/>
        </w:rPr>
        <w:t>отвечающие</w:t>
      </w:r>
      <w:proofErr w:type="gramEnd"/>
      <w:r w:rsidRPr="00972161">
        <w:rPr>
          <w:rFonts w:ascii="Times New Roman" w:hAnsi="Times New Roman" w:cs="Times New Roman"/>
          <w:b/>
          <w:sz w:val="32"/>
        </w:rPr>
        <w:t xml:space="preserve"> указанным требованиям</w:t>
      </w:r>
    </w:p>
    <w:p w:rsidR="0003557F" w:rsidRPr="00972161" w:rsidRDefault="0003557F" w:rsidP="0003557F">
      <w:pPr>
        <w:spacing w:after="0" w:line="480" w:lineRule="auto"/>
        <w:rPr>
          <w:rFonts w:ascii="Times New Roman" w:hAnsi="Times New Roman" w:cs="Times New Roman"/>
          <w:b/>
          <w:sz w:val="28"/>
        </w:rPr>
      </w:pPr>
    </w:p>
    <w:p w:rsidR="0003557F" w:rsidRPr="00972161" w:rsidRDefault="0003557F" w:rsidP="0003557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Филиал ОСАО «РЕСО-Гарантия» 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(г. Владимир, ул. Дворянская, д.10а, 45-15-35, 42-02-70)</w:t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Владимирский филиал САО «ВСК»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(г. Владимир, Октябрьский просп., д.22А, 47-20-20, 47-20-21)</w:t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ПАО СК «Росгосстрах»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(г. Владимир, ул. Михайловская, д. 61, 40‒44‒00, 40‒44‒64)</w:t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ОАО «АльфаСтрахование»  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(г. Владимир, ул. Дворянская, д.20А, 32-80-66, 32-00-88)</w:t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Владимирский филиал Страховая группа «СОГАЗ»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(г. Владимир, ул. Северная, д.112, 52-56-00,52</w:t>
      </w:r>
      <w:proofErr w:type="gramEnd"/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-</w:t>
      </w:r>
      <w:proofErr w:type="gramStart"/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56-20)</w:t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Филиал во Владимирской области СПАО "Ингосстрах"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(г. Владимир, проспект Ленина, д.40, 54-00-50)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  <w:t>Филиал АО «МАКС» в г. Владимире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(г. Владимир, ул. Большая Московская, д.1-б, 52-28-40)</w:t>
      </w:r>
      <w:r w:rsidRPr="00972161">
        <w:rPr>
          <w:rFonts w:ascii="Times New Roman" w:eastAsia="+mj-ea" w:hAnsi="Times New Roman" w:cs="Times New Roman"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ООО «СК «Согласие» </w:t>
      </w:r>
      <w:r w:rsidRPr="00972161">
        <w:rPr>
          <w:rFonts w:ascii="Times New Roman" w:eastAsia="+mj-ea" w:hAnsi="Times New Roman" w:cs="Times New Roman"/>
          <w:b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br/>
      </w:r>
      <w:r w:rsidRPr="00972161">
        <w:rPr>
          <w:rFonts w:ascii="Times New Roman" w:eastAsia="+mj-ea" w:hAnsi="Times New Roman" w:cs="Times New Roman"/>
          <w:bCs/>
          <w:kern w:val="24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(г. Владимир, Октябрьский проспект, 3А, 52-05-30)</w:t>
      </w:r>
      <w:proofErr w:type="gramEnd"/>
    </w:p>
    <w:p w:rsidR="0003557F" w:rsidRDefault="0003557F" w:rsidP="005B767E"/>
    <w:p w:rsidR="0003557F" w:rsidRDefault="0003557F" w:rsidP="005B767E"/>
    <w:p w:rsidR="0003557F" w:rsidRDefault="0003557F" w:rsidP="005B767E"/>
    <w:p w:rsidR="0003557F" w:rsidRDefault="0003557F" w:rsidP="005B767E"/>
    <w:p w:rsidR="0003557F" w:rsidRDefault="0003557F" w:rsidP="005B767E"/>
    <w:p w:rsidR="005B767E" w:rsidRDefault="005B767E" w:rsidP="005B767E">
      <w:r>
        <w:rPr>
          <w:noProof/>
          <w:lang w:eastAsia="ru-RU"/>
        </w:rPr>
        <w:lastRenderedPageBreak/>
        <w:drawing>
          <wp:inline distT="0" distB="0" distL="0" distR="0" wp14:anchorId="12764FA2" wp14:editId="5FD9C54E">
            <wp:extent cx="2981325" cy="2638425"/>
            <wp:effectExtent l="0" t="0" r="9525" b="9525"/>
            <wp:docPr id="7" name="Рисунок 7" descr="http://fondkr33.ru/userfiles/blog/thumbs/c69/c69b1b5735091a9996c9299548461346158169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ndkr33.ru/userfiles/blog/thumbs/c69/c69b1b5735091a9996c92995484613461581694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44" cy="26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C7">
        <w:t xml:space="preserve"> </w:t>
      </w:r>
    </w:p>
    <w:p w:rsidR="005B767E" w:rsidRPr="00972161" w:rsidRDefault="005B767E" w:rsidP="005B767E">
      <w:pPr>
        <w:spacing w:after="0" w:line="480" w:lineRule="auto"/>
        <w:rPr>
          <w:rFonts w:ascii="Times New Roman" w:hAnsi="Times New Roman" w:cs="Times New Roman"/>
          <w:b/>
          <w:sz w:val="32"/>
        </w:rPr>
      </w:pPr>
      <w:r w:rsidRPr="00972161">
        <w:rPr>
          <w:rFonts w:ascii="Times New Roman" w:hAnsi="Times New Roman" w:cs="Times New Roman"/>
          <w:b/>
          <w:sz w:val="32"/>
        </w:rPr>
        <w:t>Некоммерческая организация «Фонд капитального ремонта многоквартирных домов Владимирской области»</w:t>
      </w:r>
    </w:p>
    <w:p w:rsidR="005B767E" w:rsidRPr="00972161" w:rsidRDefault="005B767E" w:rsidP="005B767E">
      <w:pPr>
        <w:spacing w:after="0" w:line="480" w:lineRule="auto"/>
        <w:rPr>
          <w:rFonts w:ascii="Times New Roman" w:hAnsi="Times New Roman" w:cs="Times New Roman"/>
          <w:sz w:val="28"/>
        </w:rPr>
      </w:pPr>
      <w:r w:rsidRPr="00972161">
        <w:rPr>
          <w:rFonts w:ascii="Times New Roman" w:hAnsi="Times New Roman" w:cs="Times New Roman"/>
          <w:sz w:val="28"/>
        </w:rPr>
        <w:t>Местонахождение: г. Владимир, ул. Батурина, д. 30, 6 этаж</w:t>
      </w:r>
    </w:p>
    <w:p w:rsidR="005B767E" w:rsidRPr="00972161" w:rsidRDefault="005B767E" w:rsidP="005B767E">
      <w:pPr>
        <w:spacing w:after="0" w:line="480" w:lineRule="auto"/>
        <w:rPr>
          <w:rFonts w:ascii="Times New Roman" w:hAnsi="Times New Roman" w:cs="Times New Roman"/>
          <w:sz w:val="28"/>
        </w:rPr>
      </w:pPr>
      <w:r w:rsidRPr="00972161">
        <w:rPr>
          <w:rFonts w:ascii="Times New Roman" w:hAnsi="Times New Roman" w:cs="Times New Roman"/>
          <w:sz w:val="28"/>
        </w:rPr>
        <w:t>Контактный телефон: +7 (4922) 77-82-85</w:t>
      </w:r>
      <w:r w:rsidR="00972161">
        <w:rPr>
          <w:rFonts w:ascii="Times New Roman" w:hAnsi="Times New Roman" w:cs="Times New Roman"/>
          <w:sz w:val="28"/>
        </w:rPr>
        <w:t>, доб. 160,161</w:t>
      </w:r>
    </w:p>
    <w:p w:rsidR="005B767E" w:rsidRPr="00972161" w:rsidRDefault="005B767E" w:rsidP="005B767E">
      <w:pPr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972161">
        <w:rPr>
          <w:rFonts w:ascii="Times New Roman" w:hAnsi="Times New Roman" w:cs="Times New Roman"/>
          <w:sz w:val="28"/>
        </w:rPr>
        <w:t>Е</w:t>
      </w:r>
      <w:proofErr w:type="gramEnd"/>
      <w:r w:rsidRPr="00972161">
        <w:rPr>
          <w:rFonts w:ascii="Times New Roman" w:hAnsi="Times New Roman" w:cs="Times New Roman"/>
          <w:sz w:val="28"/>
        </w:rPr>
        <w:t>-</w:t>
      </w:r>
      <w:proofErr w:type="spellStart"/>
      <w:r w:rsidRPr="00972161">
        <w:rPr>
          <w:rFonts w:ascii="Times New Roman" w:hAnsi="Times New Roman" w:cs="Times New Roman"/>
          <w:sz w:val="28"/>
        </w:rPr>
        <w:t>mail</w:t>
      </w:r>
      <w:proofErr w:type="spellEnd"/>
      <w:r w:rsidRPr="00972161">
        <w:rPr>
          <w:rFonts w:ascii="Times New Roman" w:hAnsi="Times New Roman" w:cs="Times New Roman"/>
          <w:sz w:val="28"/>
        </w:rPr>
        <w:t>: info@fondkr33.ru</w:t>
      </w:r>
    </w:p>
    <w:p w:rsidR="005B767E" w:rsidRPr="00972161" w:rsidRDefault="005B767E" w:rsidP="005B767E">
      <w:pPr>
        <w:spacing w:after="0" w:line="480" w:lineRule="auto"/>
        <w:rPr>
          <w:rFonts w:ascii="Times New Roman" w:hAnsi="Times New Roman" w:cs="Times New Roman"/>
          <w:sz w:val="28"/>
        </w:rPr>
      </w:pPr>
      <w:r w:rsidRPr="00972161">
        <w:rPr>
          <w:rFonts w:ascii="Times New Roman" w:hAnsi="Times New Roman" w:cs="Times New Roman"/>
          <w:sz w:val="28"/>
        </w:rPr>
        <w:t>Генеральный директор Пахомов Евгений Львович</w:t>
      </w:r>
    </w:p>
    <w:p w:rsidR="005B767E" w:rsidRPr="005B767E" w:rsidRDefault="005B767E" w:rsidP="005B767E">
      <w:pPr>
        <w:spacing w:after="0" w:line="480" w:lineRule="auto"/>
        <w:rPr>
          <w:rFonts w:cs="Times New Roman"/>
          <w:color w:val="548DD4" w:themeColor="text2" w:themeTint="99"/>
          <w:sz w:val="24"/>
        </w:rPr>
      </w:pPr>
    </w:p>
    <w:p w:rsidR="005B767E" w:rsidRPr="005B767E" w:rsidRDefault="005B767E" w:rsidP="005B767E">
      <w:pPr>
        <w:spacing w:after="0" w:line="480" w:lineRule="auto"/>
        <w:rPr>
          <w:rFonts w:cs="Times New Roman"/>
          <w:color w:val="548DD4" w:themeColor="text2" w:themeTint="99"/>
          <w:sz w:val="24"/>
        </w:rPr>
      </w:pPr>
      <w:bookmarkStart w:id="0" w:name="_GoBack"/>
      <w:bookmarkEnd w:id="0"/>
    </w:p>
    <w:p w:rsidR="005B767E" w:rsidRPr="005B767E" w:rsidRDefault="005B767E" w:rsidP="00D738C7">
      <w:pPr>
        <w:spacing w:after="0"/>
        <w:jc w:val="center"/>
        <w:rPr>
          <w:rFonts w:cs="Times New Roman"/>
          <w:b/>
          <w:sz w:val="28"/>
        </w:rPr>
      </w:pPr>
    </w:p>
    <w:p w:rsidR="005B767E" w:rsidRPr="005B767E" w:rsidRDefault="005B767E" w:rsidP="00D738C7">
      <w:pPr>
        <w:spacing w:after="0"/>
        <w:jc w:val="center"/>
        <w:rPr>
          <w:rFonts w:cs="Times New Roman"/>
          <w:b/>
          <w:sz w:val="28"/>
        </w:rPr>
      </w:pPr>
    </w:p>
    <w:p w:rsidR="005B767E" w:rsidRDefault="005B767E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767E" w:rsidRDefault="005B767E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767E" w:rsidRDefault="005B767E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767E" w:rsidRDefault="005B767E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767E" w:rsidRDefault="005B767E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B767E" w:rsidRDefault="005B767E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72161" w:rsidRDefault="00972161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72161" w:rsidRDefault="00972161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72161" w:rsidRDefault="00972161" w:rsidP="00D738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972161" w:rsidSect="00D738C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047"/>
    <w:multiLevelType w:val="multilevel"/>
    <w:tmpl w:val="C3426980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47"/>
    <w:rsid w:val="0003557F"/>
    <w:rsid w:val="00227065"/>
    <w:rsid w:val="004F405B"/>
    <w:rsid w:val="005B767E"/>
    <w:rsid w:val="006B3EF2"/>
    <w:rsid w:val="00796A03"/>
    <w:rsid w:val="00972161"/>
    <w:rsid w:val="00A74947"/>
    <w:rsid w:val="00D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38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38C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8C7"/>
    <w:pPr>
      <w:suppressAutoHyphens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38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738C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38C7"/>
    <w:pPr>
      <w:suppressAutoHyphens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СТРАХОВАНИЕ СТРОИТЕЛЬНО-МОНТАЖНЫХ РИСКОВ ПРИ ПРОВЕДЕНИИ КАПИТАЛЬНОГО РЕМОНТА МКД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СТРАХОВАНИЕ СТРОИТЕЛЬНО-МОНТАЖНЫХ РИСКОВ ПРИ ПРОВЕДЕНИИ КАПИТАЛЬНОГО РЕМОНТА МКД</dc:title>
  <dc:creator>Татьяна Владимировна Митягина</dc:creator>
  <cp:lastModifiedBy>Татьяна Владимировна Митягина</cp:lastModifiedBy>
  <cp:revision>2</cp:revision>
  <cp:lastPrinted>2020-02-17T09:47:00Z</cp:lastPrinted>
  <dcterms:created xsi:type="dcterms:W3CDTF">2020-02-19T10:08:00Z</dcterms:created>
  <dcterms:modified xsi:type="dcterms:W3CDTF">2020-02-19T10:08:00Z</dcterms:modified>
</cp:coreProperties>
</file>