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115"/>
        <w:gridCol w:w="100"/>
        <w:gridCol w:w="1920"/>
        <w:gridCol w:w="903"/>
        <w:gridCol w:w="788"/>
        <w:gridCol w:w="458"/>
        <w:gridCol w:w="230"/>
        <w:gridCol w:w="214"/>
        <w:gridCol w:w="230"/>
        <w:gridCol w:w="114"/>
        <w:gridCol w:w="788"/>
        <w:gridCol w:w="230"/>
        <w:gridCol w:w="558"/>
        <w:gridCol w:w="344"/>
        <w:gridCol w:w="1018"/>
        <w:gridCol w:w="114"/>
        <w:gridCol w:w="115"/>
      </w:tblGrid>
      <w:tr>
        <w:trPr>
          <w:trHeight w:hRule="exact" w:val="444"/>
        </w:trPr>
        <w:tc>
          <w:tcPr>
            <w:tcW w:w="29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6090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"Фонд капитального ремонта ВО", ИНН 3329999430 , КПП 332801001 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Счет 40703810609250000144 в филиале ОАО БанкВТБ в г. Воронеже БИК 042007835 к/с 30101810100000000835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г. Владимир, ул. Мира, д. 29, тел. 42-20-73</w:t>
            </w:r>
          </w:p>
        </w:tc>
        <w:tc>
          <w:tcPr>
            <w:tcW w:w="2034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  <w:t xml:space="preserve">ЛИЦЕВОЙ СЧЕТ</w:t>
            </w:r>
          </w:p>
        </w:tc>
        <w:tc>
          <w:tcPr>
            <w:tcW w:w="1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</w:tr>
      <w:tr>
        <w:trPr>
          <w:trHeight w:hRule="exact" w:val="344"/>
        </w:trPr>
        <w:tc>
          <w:tcPr>
            <w:tcW w:w="29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6090" w:type="dxa"/>
            <w:gridSpan w:val="1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2034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011007641</w:t>
            </w:r>
          </w:p>
        </w:tc>
        <w:tc>
          <w:tcPr>
            <w:tcW w:w="115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</w:tr>
      <w:tr>
        <w:trPr>
          <w:trHeight w:hRule="exact" w:val="115"/>
        </w:trPr>
        <w:tc>
          <w:tcPr>
            <w:tcW w:w="29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4284" w:type="dxa"/>
            <w:gridSpan w:val="6"/>
            <w:vMerge w:val="restart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  <w:t xml:space="preserve">ИЗВЕЩЕНИЕ ЗА МАЙ 2014</w:t>
            </w:r>
          </w:p>
        </w:tc>
        <w:tc>
          <w:tcPr>
            <w:tcW w:w="1806" w:type="dxa"/>
            <w:gridSpan w:val="6"/>
            <w:tcBorders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2034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115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</w:tr>
      <w:tr>
        <w:trPr>
          <w:trHeight w:hRule="exact" w:val="114"/>
        </w:trPr>
        <w:tc>
          <w:tcPr>
            <w:tcW w:w="29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4284" w:type="dxa"/>
            <w:gridSpan w:val="6"/>
            <w:vMerge/>
            <w:tcBorders>
              <w:left w:val="single" w:sz="5" w:space="0" w:color="000000"/>
            </w:tcBorders>
            <w:shd w:val="clear" w:color="auto" w:fill="FFFFFF"/>
          </w:tcPr>
          <w:p/>
        </w:tc>
        <w:tc>
          <w:tcPr>
            <w:tcW w:w="3955" w:type="dxa"/>
            <w:gridSpan w:val="11"/>
            <w:tcBorders>
              <w:right w:val="single" w:sz="5" w:space="0" w:color="000000"/>
            </w:tcBorders>
            <w:shd w:val="clear" w:color="auto" w:fill="FFFFFF"/>
          </w:tcPr>
          <w:p/>
        </w:tc>
      </w:tr>
      <w:tr>
        <w:trPr>
          <w:trHeight w:hRule="exact" w:val="115"/>
        </w:trPr>
        <w:tc>
          <w:tcPr>
            <w:tcW w:w="29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4284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/>
        </w:tc>
        <w:tc>
          <w:tcPr>
            <w:tcW w:w="3955" w:type="dxa"/>
            <w:gridSpan w:val="11"/>
            <w:vMerge w:val="restart"/>
            <w:tcBorders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24045" cy="356749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045" cy="356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215"/>
        </w:trPr>
        <w:tc>
          <w:tcPr>
            <w:tcW w:w="29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4284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Собственник: Кузьмина Е.Е.</w:t>
            </w:r>
          </w:p>
        </w:tc>
        <w:tc>
          <w:tcPr>
            <w:tcW w:w="3955" w:type="dxa"/>
            <w:gridSpan w:val="11"/>
            <w:vMerge/>
            <w:tcBorders>
              <w:right w:val="single" w:sz="5" w:space="0" w:color="000000"/>
            </w:tcBorders>
          </w:tcPr>
          <w:p/>
        </w:tc>
      </w:tr>
      <w:tr>
        <w:trPr>
          <w:trHeight w:hRule="exact" w:val="114"/>
        </w:trPr>
        <w:tc>
          <w:tcPr>
            <w:tcW w:w="29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4284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/>
        </w:tc>
        <w:tc>
          <w:tcPr>
            <w:tcW w:w="3955" w:type="dxa"/>
            <w:gridSpan w:val="11"/>
            <w:vMerge/>
            <w:tcBorders>
              <w:right w:val="sing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29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4284" w:type="dxa"/>
            <w:gridSpan w:val="6"/>
            <w:vMerge w:val="restart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Адрес: Владимир г, Безыменского ул, 3, 1</w:t>
            </w:r>
          </w:p>
        </w:tc>
        <w:tc>
          <w:tcPr>
            <w:tcW w:w="3955" w:type="dxa"/>
            <w:gridSpan w:val="11"/>
            <w:vMerge/>
            <w:tcBorders>
              <w:right w:val="sing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29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4284" w:type="dxa"/>
            <w:gridSpan w:val="6"/>
            <w:vMerge/>
            <w:tcBorders>
              <w:left w:val="single" w:sz="5" w:space="0" w:color="000000"/>
            </w:tcBorders>
            <w:shd w:val="clear" w:color="auto" w:fill="FFFFFF"/>
          </w:tcPr>
          <w:p/>
        </w:tc>
        <w:tc>
          <w:tcPr>
            <w:tcW w:w="3955" w:type="dxa"/>
            <w:gridSpan w:val="11"/>
            <w:tcBorders>
              <w:right w:val="single" w:sz="5" w:space="0" w:color="000000"/>
            </w:tcBorders>
            <w:shd w:val="clear" w:color="auto" w:fill="FFFFFF"/>
          </w:tcPr>
          <w:p/>
        </w:tc>
      </w:tr>
      <w:tr>
        <w:trPr>
          <w:trHeight w:hRule="exact" w:val="229"/>
        </w:trPr>
        <w:tc>
          <w:tcPr>
            <w:tcW w:w="29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4284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4"/>
                <w:spacing w:val="-2"/>
              </w:rPr>
              <w:t xml:space="preserve">Площадь: 65,70 кв.м.</w:t>
            </w:r>
          </w:p>
        </w:tc>
        <w:tc>
          <w:tcPr>
            <w:tcW w:w="230" w:type="dxa"/>
            <w:tcBorders>
              <w:bottom w:val="single" w:sz="5" w:space="0" w:color="000000"/>
            </w:tcBorders>
            <w:shd w:val="clear" w:color="auto" w:fill="FFFFFF"/>
          </w:tcPr>
          <w:p/>
        </w:tc>
        <w:tc>
          <w:tcPr>
            <w:tcW w:w="3610" w:type="dxa"/>
            <w:gridSpan w:val="9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ИТОГО К ОПЛАТЕ 427,05 руб.</w:t>
            </w:r>
          </w:p>
        </w:tc>
        <w:tc>
          <w:tcPr>
            <w:tcW w:w="115" w:type="dxa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</w:tr>
      <w:tr>
        <w:trPr>
          <w:trHeight w:hRule="exact" w:val="444"/>
        </w:trPr>
        <w:tc>
          <w:tcPr>
            <w:tcW w:w="29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6090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"Фонд капитального ремонта ВО", ИНН 3329999430 , КПП 332801001 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Счет 40703810609250000144 в филиале ОАО БанкВТБ в г. Воронеже БИК 042007835 к/с 30101810100000000835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г. Владимир, ул. Мира, д. 29, тел. 42-20-73</w:t>
            </w:r>
          </w:p>
        </w:tc>
        <w:tc>
          <w:tcPr>
            <w:tcW w:w="2034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  <w:t xml:space="preserve">ЛИЦЕВОЙ СЧЕТ</w:t>
            </w:r>
          </w:p>
        </w:tc>
        <w:tc>
          <w:tcPr>
            <w:tcW w:w="1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</w:tr>
      <w:tr>
        <w:trPr>
          <w:trHeight w:hRule="exact" w:val="344"/>
        </w:trPr>
        <w:tc>
          <w:tcPr>
            <w:tcW w:w="29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6090" w:type="dxa"/>
            <w:gridSpan w:val="1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2034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011007641</w:t>
            </w:r>
          </w:p>
        </w:tc>
        <w:tc>
          <w:tcPr>
            <w:tcW w:w="115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</w:tr>
      <w:tr>
        <w:trPr>
          <w:trHeight w:hRule="exact" w:val="115"/>
        </w:trPr>
        <w:tc>
          <w:tcPr>
            <w:tcW w:w="29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4284" w:type="dxa"/>
            <w:gridSpan w:val="6"/>
            <w:vMerge w:val="restart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  <w:t xml:space="preserve">КВИТАНЦИЯ ЗА МАЙ 2014</w:t>
            </w:r>
          </w:p>
        </w:tc>
        <w:tc>
          <w:tcPr>
            <w:tcW w:w="1806" w:type="dxa"/>
            <w:gridSpan w:val="6"/>
            <w:tcBorders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2034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115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</w:tr>
      <w:tr>
        <w:trPr>
          <w:trHeight w:hRule="exact" w:val="114"/>
        </w:trPr>
        <w:tc>
          <w:tcPr>
            <w:tcW w:w="29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4284" w:type="dxa"/>
            <w:gridSpan w:val="6"/>
            <w:vMerge/>
            <w:tcBorders>
              <w:left w:val="single" w:sz="5" w:space="0" w:color="000000"/>
            </w:tcBorders>
            <w:shd w:val="clear" w:color="auto" w:fill="FFFFFF"/>
          </w:tcPr>
          <w:p/>
        </w:tc>
        <w:tc>
          <w:tcPr>
            <w:tcW w:w="3955" w:type="dxa"/>
            <w:gridSpan w:val="11"/>
            <w:tcBorders>
              <w:right w:val="single" w:sz="5" w:space="0" w:color="000000"/>
            </w:tcBorders>
            <w:shd w:val="clear" w:color="auto" w:fill="FFFFFF"/>
          </w:tcPr>
          <w:p/>
        </w:tc>
      </w:tr>
      <w:tr>
        <w:trPr>
          <w:trHeight w:hRule="exact" w:val="115"/>
        </w:trPr>
        <w:tc>
          <w:tcPr>
            <w:tcW w:w="29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8239" w:type="dxa"/>
            <w:gridSpan w:val="17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</w:tr>
      <w:tr>
        <w:trPr>
          <w:trHeight w:hRule="exact" w:val="215"/>
        </w:trPr>
        <w:tc>
          <w:tcPr>
            <w:tcW w:w="29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8239" w:type="dxa"/>
            <w:gridSpan w:val="17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Собственник: Кузьмина Е.Е.</w:t>
            </w:r>
          </w:p>
        </w:tc>
      </w:tr>
      <w:tr>
        <w:trPr>
          <w:trHeight w:hRule="exact" w:val="229"/>
        </w:trPr>
        <w:tc>
          <w:tcPr>
            <w:tcW w:w="29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8239" w:type="dxa"/>
            <w:gridSpan w:val="17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Адрес: Владимир г, Безыменского ул, 3, 1</w:t>
            </w:r>
          </w:p>
        </w:tc>
      </w:tr>
      <w:tr>
        <w:trPr>
          <w:trHeight w:hRule="exact" w:val="229"/>
        </w:trPr>
        <w:tc>
          <w:tcPr>
            <w:tcW w:w="29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11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/>
        </w:tc>
        <w:tc>
          <w:tcPr>
            <w:tcW w:w="7895" w:type="dxa"/>
            <w:gridSpan w:val="14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4"/>
                <w:spacing w:val="-2"/>
              </w:rPr>
              <w:t xml:space="preserve">Расчет размера платы за капитальный ремонт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  <w:shd w:val="clear" w:color="auto" w:fill="FFFFFF"/>
          </w:tcPr>
          <w:p/>
        </w:tc>
      </w:tr>
      <w:tr>
        <w:trPr>
          <w:trHeight w:hRule="exact" w:val="559"/>
        </w:trPr>
        <w:tc>
          <w:tcPr>
            <w:tcW w:w="29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2135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  <w:t xml:space="preserve">Виды услуг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  <w:t xml:space="preserve">Ед. изм.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  <w:t xml:space="preserve">Кол-во</w:t>
            </w:r>
          </w:p>
        </w:tc>
        <w:tc>
          <w:tcPr>
            <w:tcW w:w="90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  <w:t xml:space="preserve">Тариф, руб.</w:t>
            </w:r>
          </w:p>
        </w:tc>
        <w:tc>
          <w:tcPr>
            <w:tcW w:w="11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  <w:t xml:space="preserve">Начисленно за период, руб.</w:t>
            </w:r>
          </w:p>
        </w:tc>
        <w:tc>
          <w:tcPr>
            <w:tcW w:w="11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  <w:t xml:space="preserve">Перерасчеты, 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  <w:t xml:space="preserve">руб.</w:t>
            </w:r>
          </w:p>
        </w:tc>
        <w:tc>
          <w:tcPr>
            <w:tcW w:w="113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  <w:t xml:space="preserve">Итого к оплате за период, руб.</w:t>
            </w:r>
          </w:p>
        </w:tc>
        <w:tc>
          <w:tcPr>
            <w:tcW w:w="115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</w:tr>
      <w:tr>
        <w:trPr>
          <w:trHeight w:hRule="exact" w:val="229"/>
        </w:trPr>
        <w:tc>
          <w:tcPr>
            <w:tcW w:w="29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21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Капитальный ремонт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кв.м.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65.70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6.50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427,05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427,05</w:t>
            </w:r>
          </w:p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</w:tr>
      <w:tr>
        <w:trPr>
          <w:trHeight w:hRule="exact" w:val="115"/>
        </w:trPr>
        <w:tc>
          <w:tcPr>
            <w:tcW w:w="29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8239" w:type="dxa"/>
            <w:gridSpan w:val="17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</w:tr>
      <w:tr>
        <w:trPr>
          <w:trHeight w:hRule="exact" w:val="229"/>
        </w:trPr>
        <w:tc>
          <w:tcPr>
            <w:tcW w:w="29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115" w:type="dxa"/>
            <w:vMerge w:val="restart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/>
        </w:tc>
        <w:tc>
          <w:tcPr>
            <w:tcW w:w="3711" w:type="dxa"/>
            <w:gridSpan w:val="4"/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Задолженность на 01.05.2014</w:t>
            </w:r>
          </w:p>
        </w:tc>
        <w:tc>
          <w:tcPr>
            <w:tcW w:w="1132" w:type="dxa"/>
            <w:gridSpan w:val="4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427,05 р.</w:t>
            </w:r>
          </w:p>
        </w:tc>
        <w:tc>
          <w:tcPr>
            <w:tcW w:w="114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30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  <w:t xml:space="preserve">Сведения о перерасчетах</w:t>
            </w:r>
          </w:p>
        </w:tc>
        <w:tc>
          <w:tcPr>
            <w:tcW w:w="115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</w:tr>
      <w:tr>
        <w:trPr>
          <w:trHeight w:hRule="exact" w:val="100"/>
        </w:trPr>
        <w:tc>
          <w:tcPr>
            <w:tcW w:w="29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115" w:type="dxa"/>
            <w:vMerge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/>
        </w:tc>
        <w:tc>
          <w:tcPr>
            <w:tcW w:w="3711" w:type="dxa"/>
            <w:gridSpan w:val="4"/>
            <w:vMerge w:val="restart"/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Начислено в май 2014 г.</w:t>
            </w:r>
          </w:p>
        </w:tc>
        <w:tc>
          <w:tcPr>
            <w:tcW w:w="1132" w:type="dxa"/>
            <w:gridSpan w:val="4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427,05 р.</w:t>
            </w:r>
          </w:p>
        </w:tc>
        <w:tc>
          <w:tcPr>
            <w:tcW w:w="114" w:type="dxa"/>
            <w:vMerge/>
            <w:tcBorders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30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</w:tr>
      <w:tr>
        <w:trPr>
          <w:trHeight w:hRule="exact" w:val="115"/>
        </w:trPr>
        <w:tc>
          <w:tcPr>
            <w:tcW w:w="29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115" w:type="dxa"/>
            <w:vMerge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/>
        </w:tc>
        <w:tc>
          <w:tcPr>
            <w:tcW w:w="3711" w:type="dxa"/>
            <w:gridSpan w:val="4"/>
            <w:vMerge/>
            <w:shd w:val="clear" w:color="auto" w:fill="FFFFFF"/>
          </w:tcPr>
          <w:p/>
        </w:tc>
        <w:tc>
          <w:tcPr>
            <w:tcW w:w="1132" w:type="dxa"/>
            <w:gridSpan w:val="4"/>
            <w:vMerge/>
            <w:shd w:val="clear" w:color="auto" w:fill="FFFFFF"/>
          </w:tcPr>
          <w:p/>
        </w:tc>
        <w:tc>
          <w:tcPr>
            <w:tcW w:w="114" w:type="dxa"/>
            <w:vMerge/>
            <w:tcBorders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Причина перерасчета</w:t>
            </w:r>
          </w:p>
        </w:tc>
        <w:tc>
          <w:tcPr>
            <w:tcW w:w="14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Сумма</w:t>
            </w:r>
          </w:p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</w:tr>
      <w:tr>
        <w:trPr>
          <w:trHeight w:hRule="exact" w:val="229"/>
        </w:trPr>
        <w:tc>
          <w:tcPr>
            <w:tcW w:w="29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115" w:type="dxa"/>
            <w:vMerge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/>
        </w:tc>
        <w:tc>
          <w:tcPr>
            <w:tcW w:w="3711" w:type="dxa"/>
            <w:gridSpan w:val="4"/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Оплачено в май 2014 г.</w:t>
            </w:r>
          </w:p>
        </w:tc>
        <w:tc>
          <w:tcPr>
            <w:tcW w:w="1132" w:type="dxa"/>
            <w:gridSpan w:val="4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0,00 р.</w:t>
            </w:r>
          </w:p>
        </w:tc>
        <w:tc>
          <w:tcPr>
            <w:tcW w:w="114" w:type="dxa"/>
            <w:vMerge/>
            <w:tcBorders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14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11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</w:tr>
      <w:tr>
        <w:trPr>
          <w:trHeight w:hRule="exact" w:val="230"/>
        </w:trPr>
        <w:tc>
          <w:tcPr>
            <w:tcW w:w="29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115" w:type="dxa"/>
            <w:vMerge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/>
        </w:tc>
        <w:tc>
          <w:tcPr>
            <w:tcW w:w="3711" w:type="dxa"/>
            <w:gridSpan w:val="4"/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Перерасчет в май 2014 г.</w:t>
            </w:r>
          </w:p>
        </w:tc>
        <w:tc>
          <w:tcPr>
            <w:tcW w:w="1132" w:type="dxa"/>
            <w:gridSpan w:val="4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0,00 р.</w:t>
            </w:r>
          </w:p>
        </w:tc>
        <w:tc>
          <w:tcPr>
            <w:tcW w:w="3281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FFFFFF"/>
          </w:tcPr>
          <w:p/>
        </w:tc>
      </w:tr>
      <w:tr>
        <w:trPr>
          <w:trHeight w:hRule="exact" w:val="229"/>
        </w:trPr>
        <w:tc>
          <w:tcPr>
            <w:tcW w:w="29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115" w:type="dxa"/>
            <w:vMerge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/>
        </w:tc>
        <w:tc>
          <w:tcPr>
            <w:tcW w:w="3711" w:type="dxa"/>
            <w:gridSpan w:val="4"/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Задолженность на 01.06.2014</w:t>
            </w:r>
          </w:p>
        </w:tc>
        <w:tc>
          <w:tcPr>
            <w:tcW w:w="1132" w:type="dxa"/>
            <w:gridSpan w:val="4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854,10 р.</w:t>
            </w:r>
          </w:p>
        </w:tc>
        <w:tc>
          <w:tcPr>
            <w:tcW w:w="3281" w:type="dxa"/>
            <w:gridSpan w:val="8"/>
            <w:vMerge/>
            <w:tcBorders>
              <w:right w:val="single" w:sz="5" w:space="0" w:color="000000"/>
            </w:tcBorders>
            <w:shd w:val="clear" w:color="auto" w:fill="FFFFFF"/>
          </w:tcPr>
          <w:p/>
        </w:tc>
      </w:tr>
      <w:tr>
        <w:trPr>
          <w:trHeight w:hRule="exact" w:val="215"/>
        </w:trPr>
        <w:tc>
          <w:tcPr>
            <w:tcW w:w="29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115" w:type="dxa"/>
            <w:vMerge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/>
        </w:tc>
        <w:tc>
          <w:tcPr>
            <w:tcW w:w="3711" w:type="dxa"/>
            <w:gridSpan w:val="4"/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  <w:t xml:space="preserve">Итого к оплате</w:t>
            </w:r>
          </w:p>
        </w:tc>
        <w:tc>
          <w:tcPr>
            <w:tcW w:w="1132" w:type="dxa"/>
            <w:gridSpan w:val="4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  <w:t xml:space="preserve">427,05 р.</w:t>
            </w:r>
          </w:p>
        </w:tc>
        <w:tc>
          <w:tcPr>
            <w:tcW w:w="3281" w:type="dxa"/>
            <w:gridSpan w:val="8"/>
            <w:vMerge/>
            <w:tcBorders>
              <w:right w:val="single" w:sz="5" w:space="0" w:color="000000"/>
            </w:tcBorders>
            <w:shd w:val="clear" w:color="auto" w:fill="FFFFFF"/>
          </w:tcPr>
          <w:p/>
        </w:tc>
      </w:tr>
      <w:tr>
        <w:trPr>
          <w:trHeight w:hRule="exact" w:val="229"/>
        </w:trPr>
        <w:tc>
          <w:tcPr>
            <w:tcW w:w="29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  <w:tc>
          <w:tcPr>
            <w:tcW w:w="115" w:type="dxa"/>
            <w:vMerge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/>
        </w:tc>
        <w:tc>
          <w:tcPr>
            <w:tcW w:w="8009" w:type="dxa"/>
            <w:gridSpan w:val="15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Подпись плательщика ___________________________ Сумма к оплате _______________________</w:t>
            </w:r>
          </w:p>
        </w:tc>
        <w:tc>
          <w:tcPr>
            <w:tcW w:w="115" w:type="dxa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/>
        </w:tc>
      </w:tr>
      <w:tr>
        <w:trPr>
          <w:trHeight w:hRule="exact" w:val="115"/>
        </w:trPr>
        <w:tc>
          <w:tcPr>
            <w:tcW w:w="3152" w:type="dxa"/>
            <w:gridSpan w:val="3"/>
            <w:tcBorders>
              <w:top w:val="single" w:sz="5" w:space="0" w:color="000000"/>
            </w:tcBorders>
          </w:tcPr>
          <w:p/>
        </w:tc>
        <w:tc>
          <w:tcPr>
            <w:tcW w:w="8024" w:type="dxa"/>
            <w:gridSpan w:val="15"/>
            <w:vMerge w:val="restart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0"/>
                <w:spacing w:val="-2"/>
              </w:rPr>
              <w:t xml:space="preserve">НО "Фонд капитального ремонта" осуществляет обработку персональных данных</w:t>
            </w:r>
          </w:p>
        </w:tc>
      </w:tr>
      <w:tr>
        <w:trPr>
          <w:trHeight w:hRule="exact" w:val="114"/>
        </w:trPr>
        <w:tc>
          <w:tcPr>
            <w:tcW w:w="3152" w:type="dxa"/>
            <w:gridSpan w:val="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  <w:tc>
          <w:tcPr>
            <w:tcW w:w="8024" w:type="dxa"/>
            <w:gridSpan w:val="15"/>
            <w:vMerge/>
            <w:tcBorders>
              <w:top w:val="single" w:sz="5" w:space="0" w:color="000000"/>
            </w:tcBorders>
            <w:shd w:val="clear" w:color="auto" w:fill="FFFFFF"/>
          </w:tcPr>
          <w:p/>
        </w:tc>
      </w:tr>
      <w:tr>
        <w:trPr>
          <w:trHeight w:hRule="exact" w:val="444"/>
        </w:trPr>
        <w:tc>
          <w:tcPr>
            <w:tcW w:w="11176" w:type="dxa"/>
            <w:gridSpan w:val="18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ВНИМАНИЕ!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Если в квитанции неверно указана площадь помещения, Вам необходимо обратиться в органы местного самоуправления с подтверждающими документами для внесения изменений.</w:t>
            </w:r>
          </w:p>
        </w:tc>
      </w:tr>
      <w:tr>
        <w:trPr>
          <w:trHeight w:hRule="exact" w:val="1433"/>
        </w:trPr>
        <w:tc>
          <w:tcPr>
            <w:tcW w:w="11176" w:type="dxa"/>
            <w:gridSpan w:val="18"/>
            <w:vMerge w:val="restart"/>
          </w:tcPr>
          <w:altChunk r:id="reId1"/>
          <w:p/>
        </w:tc>
      </w:tr>
      <w:tr>
        <w:trPr>
          <w:trHeight w:hRule="exact" w:val="1433"/>
        </w:trPr>
        <w:tc>
          <w:tcPr>
            <w:tcW w:w="11176" w:type="dxa"/>
            <w:gridSpan w:val="18"/>
            <w:vMerge/>
          </w:tcPr>
          <w:p/>
        </w:tc>
      </w:tr>
      <w:tr>
        <w:trPr>
          <w:trHeight w:hRule="exact" w:val="1433"/>
        </w:trPr>
        <w:tc>
          <w:tcPr>
            <w:tcW w:w="11176" w:type="dxa"/>
            <w:gridSpan w:val="18"/>
            <w:vMerge/>
          </w:tcPr>
          <w:p/>
        </w:tc>
      </w:tr>
      <w:tr>
        <w:trPr>
          <w:trHeight w:hRule="exact" w:val="1433"/>
        </w:trPr>
        <w:tc>
          <w:tcPr>
            <w:tcW w:w="11176" w:type="dxa"/>
            <w:gridSpan w:val="18"/>
            <w:vMerge/>
          </w:tcPr>
          <w:p/>
        </w:tc>
      </w:tr>
      <w:tr>
        <w:trPr>
          <w:trHeight w:hRule="exact" w:val="1432"/>
        </w:trPr>
        <w:tc>
          <w:tcPr>
            <w:tcW w:w="11176" w:type="dxa"/>
            <w:gridSpan w:val="18"/>
            <w:vMerge/>
          </w:tcPr>
          <w:p/>
        </w:tc>
      </w:tr>
      <w:tr>
        <w:trPr>
          <w:trHeight w:hRule="exact" w:val="817"/>
        </w:trPr>
        <w:tc>
          <w:tcPr>
            <w:tcW w:w="11176" w:type="dxa"/>
            <w:gridSpan w:val="18"/>
            <w:vMerge/>
          </w:tcPr>
          <w:p/>
        </w:tc>
      </w:tr>
      <w:tr>
        <w:trPr>
          <w:trHeight w:hRule="exact" w:val="803"/>
        </w:trPr>
        <w:tc>
          <w:tcPr>
            <w:tcW w:w="11176" w:type="dxa"/>
            <w:gridSpan w:val="18"/>
            <w:vMerge/>
          </w:tcPr>
          <w:p/>
        </w:tc>
      </w:tr>
    </w:tbl>
    <w:sectPr>
      <w:pgSz w:w="11906" w:h="16838"/>
      <w:pgMar w:top="283" w:right="340" w:bottom="517" w:left="340" w:header="283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eId1" Type="http://schemas.openxmlformats.org/officeDocument/2006/relationships/aFChunk" Target="embeddings/richtext00001.rtf" TargetMode="In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2013.3.1800 from 22 November 2013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2013.3.1800 from 22 November 2013</cp:lastModifiedBy>
  <cp:revision>1</cp:revision>
  <dcterms:created xsi:type="dcterms:W3CDTF">2014-05-28T10:54:01Z</dcterms:created>
  <dcterms:modified xsi:type="dcterms:W3CDTF">2014-05-28T10:54:01Z</dcterms:modified>
</cp:coreProperties>
</file>