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41B19" w:rsidRPr="000062A6" w:rsidRDefault="00854E1B" w:rsidP="000062A6">
      <w:pPr>
        <w:pStyle w:val="a7"/>
        <w:jc w:val="center"/>
        <w:rPr>
          <w:rFonts w:ascii="Times New Roman" w:hAnsi="Times New Roman" w:cs="Times New Roman"/>
        </w:rPr>
      </w:pPr>
      <w:r w:rsidRPr="000062A6">
        <w:rPr>
          <w:rFonts w:ascii="Times New Roman" w:hAnsi="Times New Roman" w:cs="Times New Roman"/>
        </w:rPr>
        <w:t xml:space="preserve">Извещение о проведении </w:t>
      </w:r>
      <w:r w:rsidR="00341B19" w:rsidRPr="000062A6">
        <w:rPr>
          <w:rFonts w:ascii="Times New Roman" w:hAnsi="Times New Roman" w:cs="Times New Roman"/>
        </w:rPr>
        <w:t>электронного</w:t>
      </w:r>
    </w:p>
    <w:p w:rsidR="00854E1B" w:rsidRPr="000062A6" w:rsidRDefault="00341B19" w:rsidP="000062A6">
      <w:pPr>
        <w:pStyle w:val="a7"/>
        <w:jc w:val="center"/>
        <w:rPr>
          <w:rFonts w:ascii="Times New Roman" w:hAnsi="Times New Roman" w:cs="Times New Roman"/>
        </w:rPr>
      </w:pPr>
      <w:r w:rsidRPr="000062A6">
        <w:rPr>
          <w:rFonts w:ascii="Times New Roman" w:hAnsi="Times New Roman" w:cs="Times New Roman"/>
        </w:rPr>
        <w:t>аукциона</w:t>
      </w:r>
      <w:r w:rsidR="00854E1B" w:rsidRPr="000062A6">
        <w:rPr>
          <w:rFonts w:ascii="Times New Roman" w:hAnsi="Times New Roman" w:cs="Times New Roman"/>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683"/>
        <w:gridCol w:w="4678"/>
      </w:tblGrid>
      <w:tr w:rsidR="00854E1B" w:rsidRPr="000062A6" w:rsidTr="003D1D8A">
        <w:tc>
          <w:tcPr>
            <w:tcW w:w="4683" w:type="dxa"/>
            <w:vAlign w:val="center"/>
          </w:tcPr>
          <w:p w:rsidR="00854E1B" w:rsidRPr="000062A6" w:rsidRDefault="00854E1B" w:rsidP="000062A6">
            <w:pPr>
              <w:pStyle w:val="a7"/>
              <w:rPr>
                <w:rFonts w:ascii="Times New Roman" w:hAnsi="Times New Roman" w:cs="Times New Roman"/>
              </w:rPr>
            </w:pPr>
            <w:r w:rsidRPr="000062A6">
              <w:rPr>
                <w:rFonts w:ascii="Times New Roman" w:hAnsi="Times New Roman" w:cs="Times New Roman"/>
                <w:b/>
                <w:bCs/>
              </w:rPr>
              <w:t>Общая информация</w:t>
            </w:r>
          </w:p>
        </w:tc>
        <w:tc>
          <w:tcPr>
            <w:tcW w:w="4678" w:type="dxa"/>
            <w:vAlign w:val="center"/>
          </w:tcPr>
          <w:p w:rsidR="00854E1B" w:rsidRPr="000062A6" w:rsidRDefault="00854E1B" w:rsidP="000062A6">
            <w:pPr>
              <w:pStyle w:val="a7"/>
              <w:rPr>
                <w:rFonts w:ascii="Times New Roman" w:hAnsi="Times New Roman" w:cs="Times New Roman"/>
              </w:rPr>
            </w:pPr>
          </w:p>
        </w:tc>
      </w:tr>
      <w:tr w:rsidR="00854E1B" w:rsidRPr="000062A6" w:rsidTr="003D1D8A">
        <w:tc>
          <w:tcPr>
            <w:tcW w:w="4683" w:type="dxa"/>
            <w:vAlign w:val="center"/>
          </w:tcPr>
          <w:p w:rsidR="00854E1B" w:rsidRPr="000062A6" w:rsidRDefault="00854E1B" w:rsidP="000062A6">
            <w:pPr>
              <w:pStyle w:val="a7"/>
              <w:jc w:val="both"/>
              <w:rPr>
                <w:rFonts w:ascii="Times New Roman" w:hAnsi="Times New Roman" w:cs="Times New Roman"/>
              </w:rPr>
            </w:pPr>
            <w:r w:rsidRPr="000062A6">
              <w:rPr>
                <w:rFonts w:ascii="Times New Roman" w:hAnsi="Times New Roman" w:cs="Times New Roman"/>
              </w:rPr>
              <w:t>Номер извещения</w:t>
            </w:r>
          </w:p>
        </w:tc>
        <w:tc>
          <w:tcPr>
            <w:tcW w:w="4678" w:type="dxa"/>
            <w:vAlign w:val="center"/>
          </w:tcPr>
          <w:p w:rsidR="00854E1B" w:rsidRPr="000062A6" w:rsidRDefault="00854E1B" w:rsidP="000062A6">
            <w:pPr>
              <w:pStyle w:val="a7"/>
              <w:jc w:val="both"/>
              <w:rPr>
                <w:rFonts w:ascii="Times New Roman" w:hAnsi="Times New Roman" w:cs="Times New Roman"/>
              </w:rPr>
            </w:pPr>
          </w:p>
        </w:tc>
      </w:tr>
      <w:tr w:rsidR="00854E1B" w:rsidRPr="000062A6" w:rsidTr="003D1D8A">
        <w:tc>
          <w:tcPr>
            <w:tcW w:w="4683" w:type="dxa"/>
            <w:vAlign w:val="center"/>
          </w:tcPr>
          <w:p w:rsidR="00854E1B" w:rsidRPr="004B2625" w:rsidRDefault="00854E1B" w:rsidP="000062A6">
            <w:pPr>
              <w:pStyle w:val="a7"/>
              <w:jc w:val="both"/>
              <w:rPr>
                <w:rFonts w:ascii="Times New Roman" w:hAnsi="Times New Roman" w:cs="Times New Roman"/>
              </w:rPr>
            </w:pPr>
            <w:r w:rsidRPr="004B2625">
              <w:rPr>
                <w:rFonts w:ascii="Times New Roman" w:hAnsi="Times New Roman" w:cs="Times New Roman"/>
              </w:rPr>
              <w:t>Наименование объекта закупки</w:t>
            </w:r>
          </w:p>
          <w:p w:rsidR="00F739E4" w:rsidRPr="004B2625" w:rsidRDefault="00F739E4" w:rsidP="000062A6">
            <w:pPr>
              <w:pStyle w:val="a7"/>
              <w:jc w:val="both"/>
              <w:rPr>
                <w:rFonts w:ascii="Times New Roman" w:hAnsi="Times New Roman" w:cs="Times New Roman"/>
              </w:rPr>
            </w:pPr>
            <w:r w:rsidRPr="004B2625">
              <w:rPr>
                <w:rFonts w:ascii="Times New Roman" w:hAnsi="Times New Roman" w:cs="Times New Roman"/>
              </w:rPr>
              <w:t>описание объекта закупки</w:t>
            </w:r>
          </w:p>
        </w:tc>
        <w:tc>
          <w:tcPr>
            <w:tcW w:w="4678" w:type="dxa"/>
            <w:vAlign w:val="center"/>
          </w:tcPr>
          <w:p w:rsidR="004B2625" w:rsidRPr="00B32F09" w:rsidRDefault="00300C5F" w:rsidP="008837EF">
            <w:pPr>
              <w:pStyle w:val="a8"/>
              <w:widowControl w:val="0"/>
              <w:tabs>
                <w:tab w:val="left" w:pos="199"/>
              </w:tabs>
              <w:autoSpaceDE w:val="0"/>
              <w:autoSpaceDN w:val="0"/>
              <w:adjustRightInd w:val="0"/>
              <w:spacing w:after="0" w:line="240" w:lineRule="auto"/>
              <w:ind w:left="57"/>
              <w:jc w:val="both"/>
              <w:rPr>
                <w:rFonts w:ascii="Times New Roman" w:hAnsi="Times New Roman"/>
                <w:color w:val="000000"/>
              </w:rPr>
            </w:pPr>
            <w:r w:rsidRPr="004B2625">
              <w:rPr>
                <w:rFonts w:ascii="Times New Roman" w:hAnsi="Times New Roman"/>
              </w:rPr>
              <w:t>В</w:t>
            </w:r>
            <w:r w:rsidRPr="007D3FF7">
              <w:rPr>
                <w:rFonts w:ascii="Times New Roman" w:hAnsi="Times New Roman"/>
              </w:rPr>
              <w:t xml:space="preserve">ыполнение </w:t>
            </w:r>
            <w:r w:rsidR="00666ADA" w:rsidRPr="007D3FF7">
              <w:rPr>
                <w:rFonts w:ascii="Times New Roman" w:hAnsi="Times New Roman"/>
              </w:rPr>
              <w:t>восстановительных</w:t>
            </w:r>
            <w:r w:rsidRPr="007D3FF7">
              <w:rPr>
                <w:rFonts w:ascii="Times New Roman" w:hAnsi="Times New Roman"/>
              </w:rPr>
              <w:t xml:space="preserve"> работ</w:t>
            </w:r>
            <w:r w:rsidR="00666ADA" w:rsidRPr="007D3FF7">
              <w:rPr>
                <w:rFonts w:ascii="Times New Roman" w:hAnsi="Times New Roman"/>
              </w:rPr>
              <w:t xml:space="preserve"> </w:t>
            </w:r>
            <w:r w:rsidR="009F6990" w:rsidRPr="009F6990">
              <w:rPr>
                <w:rFonts w:ascii="Times New Roman" w:hAnsi="Times New Roman"/>
              </w:rPr>
              <w:t>после проведенного капитального ремонта</w:t>
            </w:r>
            <w:r w:rsidR="009F6990" w:rsidRPr="009F6990">
              <w:rPr>
                <w:rFonts w:ascii="Times New Roman" w:hAnsi="Times New Roman"/>
                <w:color w:val="000000"/>
              </w:rPr>
              <w:t xml:space="preserve"> крыши</w:t>
            </w:r>
            <w:r w:rsidR="004B2625" w:rsidRPr="007D3FF7">
              <w:rPr>
                <w:rFonts w:ascii="Times New Roman" w:hAnsi="Times New Roman"/>
                <w:color w:val="000000"/>
              </w:rPr>
              <w:t xml:space="preserve"> многоквартирн</w:t>
            </w:r>
            <w:r w:rsidR="00DF0BE0">
              <w:rPr>
                <w:rFonts w:ascii="Times New Roman" w:hAnsi="Times New Roman"/>
                <w:color w:val="000000"/>
              </w:rPr>
              <w:t>ого дома,</w:t>
            </w:r>
            <w:r w:rsidR="00E972D8">
              <w:rPr>
                <w:rFonts w:ascii="Times New Roman" w:hAnsi="Times New Roman"/>
                <w:color w:val="000000"/>
              </w:rPr>
              <w:t xml:space="preserve"> </w:t>
            </w:r>
            <w:r w:rsidR="00DF0BE0">
              <w:rPr>
                <w:rFonts w:ascii="Times New Roman" w:hAnsi="Times New Roman"/>
                <w:color w:val="000000"/>
              </w:rPr>
              <w:t xml:space="preserve">расположенного </w:t>
            </w:r>
            <w:r w:rsidR="004B2625" w:rsidRPr="007D3FF7">
              <w:rPr>
                <w:rFonts w:ascii="Times New Roman" w:hAnsi="Times New Roman"/>
                <w:color w:val="000000"/>
              </w:rPr>
              <w:t xml:space="preserve"> по </w:t>
            </w:r>
            <w:r w:rsidR="004B2625" w:rsidRPr="00B32F09">
              <w:rPr>
                <w:rFonts w:ascii="Times New Roman" w:hAnsi="Times New Roman"/>
                <w:color w:val="000000"/>
              </w:rPr>
              <w:t>адрес</w:t>
            </w:r>
            <w:r w:rsidR="00DF0BE0" w:rsidRPr="00B32F09">
              <w:rPr>
                <w:rFonts w:ascii="Times New Roman" w:hAnsi="Times New Roman"/>
                <w:color w:val="000000"/>
              </w:rPr>
              <w:t>у</w:t>
            </w:r>
            <w:r w:rsidR="004B2625" w:rsidRPr="00B32F09">
              <w:rPr>
                <w:rFonts w:ascii="Times New Roman" w:hAnsi="Times New Roman"/>
                <w:color w:val="000000"/>
              </w:rPr>
              <w:t xml:space="preserve">: </w:t>
            </w:r>
          </w:p>
          <w:p w:rsidR="00D91BEF" w:rsidRPr="00DF0BE0" w:rsidRDefault="00340892" w:rsidP="00DF0BE0">
            <w:pPr>
              <w:pStyle w:val="a8"/>
              <w:widowControl w:val="0"/>
              <w:tabs>
                <w:tab w:val="left" w:pos="1134"/>
              </w:tabs>
              <w:autoSpaceDE w:val="0"/>
              <w:autoSpaceDN w:val="0"/>
              <w:adjustRightInd w:val="0"/>
              <w:spacing w:after="0" w:line="240" w:lineRule="auto"/>
              <w:ind w:left="57"/>
              <w:jc w:val="both"/>
              <w:rPr>
                <w:rFonts w:ascii="Times New Roman" w:hAnsi="Times New Roman"/>
                <w:color w:val="000000"/>
              </w:rPr>
            </w:pPr>
            <w:r w:rsidRPr="00B32F09">
              <w:rPr>
                <w:rFonts w:ascii="Times New Roman" w:hAnsi="Times New Roman"/>
                <w:color w:val="000000"/>
              </w:rPr>
              <w:t xml:space="preserve">- </w:t>
            </w:r>
            <w:r w:rsidR="00E84545" w:rsidRPr="00E84545">
              <w:rPr>
                <w:rFonts w:ascii="Times New Roman" w:hAnsi="Times New Roman"/>
                <w:color w:val="000000"/>
              </w:rPr>
              <w:t>Владимирская область, Вязниковский район, п. Никологоры, ул. 1 Пролетарска</w:t>
            </w:r>
            <w:r w:rsidR="00E84545">
              <w:rPr>
                <w:rFonts w:ascii="Times New Roman" w:hAnsi="Times New Roman"/>
                <w:color w:val="000000"/>
              </w:rPr>
              <w:t xml:space="preserve">я, д.61 </w:t>
            </w:r>
            <w:r w:rsidR="00300C5F" w:rsidRPr="00E84545">
              <w:rPr>
                <w:rFonts w:ascii="Times New Roman" w:hAnsi="Times New Roman"/>
              </w:rPr>
              <w:t>для нужд Некоммерческой организации «Фонд капитального ремонта</w:t>
            </w:r>
            <w:r w:rsidR="00300C5F" w:rsidRPr="00DF0BE0">
              <w:rPr>
                <w:rFonts w:ascii="Times New Roman" w:hAnsi="Times New Roman"/>
              </w:rPr>
              <w:t xml:space="preserve"> многоквартирных домов Владимирской области».</w:t>
            </w:r>
          </w:p>
          <w:p w:rsidR="00300C5F" w:rsidRPr="004B2625" w:rsidRDefault="00300C5F" w:rsidP="000062A6">
            <w:pPr>
              <w:pStyle w:val="a7"/>
              <w:jc w:val="both"/>
              <w:rPr>
                <w:rFonts w:ascii="Times New Roman" w:hAnsi="Times New Roman" w:cs="Times New Roman"/>
              </w:rPr>
            </w:pPr>
          </w:p>
          <w:p w:rsidR="00F739E4" w:rsidRPr="000062A6" w:rsidRDefault="00F168A6" w:rsidP="000062A6">
            <w:pPr>
              <w:pStyle w:val="a7"/>
              <w:jc w:val="both"/>
              <w:rPr>
                <w:rFonts w:ascii="Times New Roman" w:hAnsi="Times New Roman" w:cs="Times New Roman"/>
              </w:rPr>
            </w:pPr>
            <w:r w:rsidRPr="004B2625">
              <w:rPr>
                <w:rFonts w:ascii="Times New Roman" w:hAnsi="Times New Roman" w:cs="Times New Roman"/>
              </w:rPr>
              <w:t>Описание объекта закупки, в том числе требования к качеству, техническим характеристикам работ, максимальные и (или) минимальные значения показателей, а также значения показателей, которые не могут изменяться, материалам, используемым при выполнении работ, приведены в Приложении №1 «Техническое задание», приложении                      № 1 к техническому заданию «Перечень многоквартирных домов с потребностью проведения восстановительных работ».</w:t>
            </w:r>
          </w:p>
        </w:tc>
      </w:tr>
      <w:tr w:rsidR="00854E1B" w:rsidRPr="000062A6" w:rsidTr="003D1D8A">
        <w:tc>
          <w:tcPr>
            <w:tcW w:w="4683" w:type="dxa"/>
            <w:vAlign w:val="center"/>
          </w:tcPr>
          <w:p w:rsidR="00854E1B" w:rsidRPr="000062A6" w:rsidRDefault="00854E1B" w:rsidP="000062A6">
            <w:pPr>
              <w:pStyle w:val="a7"/>
              <w:jc w:val="both"/>
              <w:rPr>
                <w:rFonts w:ascii="Times New Roman" w:hAnsi="Times New Roman" w:cs="Times New Roman"/>
              </w:rPr>
            </w:pPr>
            <w:r w:rsidRPr="000062A6">
              <w:rPr>
                <w:rFonts w:ascii="Times New Roman" w:hAnsi="Times New Roman" w:cs="Times New Roman"/>
              </w:rPr>
              <w:t>Способ определения поставщика (подрядчика, исполнителя)</w:t>
            </w:r>
          </w:p>
        </w:tc>
        <w:tc>
          <w:tcPr>
            <w:tcW w:w="4678" w:type="dxa"/>
            <w:vAlign w:val="center"/>
          </w:tcPr>
          <w:p w:rsidR="00854E1B" w:rsidRPr="000062A6" w:rsidRDefault="00F739E4" w:rsidP="000062A6">
            <w:pPr>
              <w:pStyle w:val="a7"/>
              <w:jc w:val="both"/>
              <w:rPr>
                <w:rFonts w:ascii="Times New Roman" w:hAnsi="Times New Roman" w:cs="Times New Roman"/>
              </w:rPr>
            </w:pPr>
            <w:r w:rsidRPr="000062A6">
              <w:rPr>
                <w:rFonts w:ascii="Times New Roman" w:hAnsi="Times New Roman" w:cs="Times New Roman"/>
              </w:rPr>
              <w:t>Электронный аукцион</w:t>
            </w:r>
          </w:p>
        </w:tc>
      </w:tr>
      <w:tr w:rsidR="00CD71D9" w:rsidRPr="000062A6" w:rsidTr="003D1D8A">
        <w:tc>
          <w:tcPr>
            <w:tcW w:w="4683" w:type="dxa"/>
            <w:vAlign w:val="center"/>
          </w:tcPr>
          <w:p w:rsidR="00CD71D9" w:rsidRPr="000062A6" w:rsidRDefault="00CD71D9" w:rsidP="000062A6">
            <w:pPr>
              <w:pStyle w:val="a7"/>
              <w:jc w:val="both"/>
              <w:rPr>
                <w:rFonts w:ascii="Times New Roman" w:hAnsi="Times New Roman" w:cs="Times New Roman"/>
              </w:rPr>
            </w:pPr>
            <w:r w:rsidRPr="000062A6">
              <w:rPr>
                <w:rFonts w:ascii="Times New Roman" w:hAnsi="Times New Roman" w:cs="Times New Roman"/>
              </w:rPr>
              <w:t>Адрес электронной площадки в сети «Интернет»</w:t>
            </w:r>
          </w:p>
        </w:tc>
        <w:tc>
          <w:tcPr>
            <w:tcW w:w="4678" w:type="dxa"/>
            <w:vAlign w:val="center"/>
          </w:tcPr>
          <w:p w:rsidR="00CD71D9" w:rsidRPr="000062A6" w:rsidRDefault="00CD71D9" w:rsidP="000062A6">
            <w:pPr>
              <w:pStyle w:val="a7"/>
              <w:jc w:val="both"/>
              <w:rPr>
                <w:rFonts w:ascii="Times New Roman" w:hAnsi="Times New Roman" w:cs="Times New Roman"/>
              </w:rPr>
            </w:pPr>
            <w:r w:rsidRPr="000062A6">
              <w:rPr>
                <w:rFonts w:ascii="Times New Roman" w:hAnsi="Times New Roman" w:cs="Times New Roman"/>
              </w:rPr>
              <w:t>https://www.roseltorg.ru/</w:t>
            </w:r>
          </w:p>
        </w:tc>
      </w:tr>
      <w:tr w:rsidR="00854E1B" w:rsidRPr="000062A6" w:rsidTr="003D1D8A">
        <w:tc>
          <w:tcPr>
            <w:tcW w:w="4683" w:type="dxa"/>
            <w:vAlign w:val="center"/>
          </w:tcPr>
          <w:p w:rsidR="00854E1B" w:rsidRPr="000062A6" w:rsidRDefault="00854E1B" w:rsidP="000062A6">
            <w:pPr>
              <w:pStyle w:val="a7"/>
              <w:jc w:val="both"/>
              <w:rPr>
                <w:rFonts w:ascii="Times New Roman" w:hAnsi="Times New Roman" w:cs="Times New Roman"/>
              </w:rPr>
            </w:pPr>
            <w:r w:rsidRPr="000062A6">
              <w:rPr>
                <w:rFonts w:ascii="Times New Roman" w:hAnsi="Times New Roman" w:cs="Times New Roman"/>
              </w:rPr>
              <w:t>Размещение осуществляет</w:t>
            </w:r>
          </w:p>
        </w:tc>
        <w:tc>
          <w:tcPr>
            <w:tcW w:w="4678" w:type="dxa"/>
            <w:vAlign w:val="center"/>
          </w:tcPr>
          <w:p w:rsidR="00854E1B" w:rsidRPr="000062A6" w:rsidRDefault="00854E1B" w:rsidP="000062A6">
            <w:pPr>
              <w:pStyle w:val="a7"/>
              <w:jc w:val="both"/>
              <w:rPr>
                <w:rFonts w:ascii="Times New Roman" w:hAnsi="Times New Roman" w:cs="Times New Roman"/>
              </w:rPr>
            </w:pPr>
            <w:r w:rsidRPr="000062A6">
              <w:rPr>
                <w:rFonts w:ascii="Times New Roman" w:hAnsi="Times New Roman" w:cs="Times New Roman"/>
              </w:rPr>
              <w:t xml:space="preserve">Заказчик, осуществляющий закупки в соответствии с частью 5 </w:t>
            </w:r>
            <w:r w:rsidR="000062A6">
              <w:rPr>
                <w:rFonts w:ascii="Times New Roman" w:hAnsi="Times New Roman" w:cs="Times New Roman"/>
              </w:rPr>
              <w:t xml:space="preserve">статьи 15 Федерального закона № 44-ФЗ </w:t>
            </w:r>
            <w:r w:rsidR="00077EE4" w:rsidRPr="000062A6">
              <w:rPr>
                <w:rFonts w:ascii="Times New Roman" w:hAnsi="Times New Roman" w:cs="Times New Roman"/>
              </w:rPr>
              <w:t>Некоммерческая организация «Фонд капитального ремонта многоквартир</w:t>
            </w:r>
            <w:r w:rsidR="00500196" w:rsidRPr="000062A6">
              <w:rPr>
                <w:rFonts w:ascii="Times New Roman" w:hAnsi="Times New Roman" w:cs="Times New Roman"/>
              </w:rPr>
              <w:t>ных домов Владимирской области»</w:t>
            </w:r>
          </w:p>
        </w:tc>
      </w:tr>
      <w:tr w:rsidR="00854E1B" w:rsidRPr="000062A6" w:rsidTr="003D1D8A">
        <w:tc>
          <w:tcPr>
            <w:tcW w:w="4683" w:type="dxa"/>
            <w:vAlign w:val="center"/>
          </w:tcPr>
          <w:p w:rsidR="00854E1B" w:rsidRPr="000062A6" w:rsidRDefault="00854E1B" w:rsidP="000062A6">
            <w:pPr>
              <w:pStyle w:val="a7"/>
              <w:jc w:val="both"/>
              <w:rPr>
                <w:rFonts w:ascii="Times New Roman" w:hAnsi="Times New Roman" w:cs="Times New Roman"/>
              </w:rPr>
            </w:pPr>
            <w:r w:rsidRPr="000062A6">
              <w:rPr>
                <w:rFonts w:ascii="Times New Roman" w:hAnsi="Times New Roman" w:cs="Times New Roman"/>
                <w:b/>
                <w:bCs/>
              </w:rPr>
              <w:t>Контактная информация</w:t>
            </w:r>
          </w:p>
        </w:tc>
        <w:tc>
          <w:tcPr>
            <w:tcW w:w="4678" w:type="dxa"/>
            <w:vAlign w:val="center"/>
          </w:tcPr>
          <w:p w:rsidR="00854E1B" w:rsidRPr="000062A6" w:rsidRDefault="00854E1B" w:rsidP="000062A6">
            <w:pPr>
              <w:pStyle w:val="a7"/>
              <w:jc w:val="both"/>
              <w:rPr>
                <w:rFonts w:ascii="Times New Roman" w:hAnsi="Times New Roman" w:cs="Times New Roman"/>
              </w:rPr>
            </w:pPr>
          </w:p>
        </w:tc>
      </w:tr>
      <w:tr w:rsidR="00854E1B" w:rsidRPr="000062A6" w:rsidTr="003D1D8A">
        <w:tc>
          <w:tcPr>
            <w:tcW w:w="4683" w:type="dxa"/>
            <w:vAlign w:val="center"/>
          </w:tcPr>
          <w:p w:rsidR="00854E1B" w:rsidRPr="000062A6" w:rsidRDefault="00854E1B" w:rsidP="000062A6">
            <w:pPr>
              <w:pStyle w:val="a7"/>
              <w:jc w:val="both"/>
              <w:rPr>
                <w:rFonts w:ascii="Times New Roman" w:hAnsi="Times New Roman" w:cs="Times New Roman"/>
              </w:rPr>
            </w:pPr>
            <w:r w:rsidRPr="000062A6">
              <w:rPr>
                <w:rFonts w:ascii="Times New Roman" w:hAnsi="Times New Roman" w:cs="Times New Roman"/>
              </w:rPr>
              <w:t>Наименование организации</w:t>
            </w:r>
          </w:p>
        </w:tc>
        <w:tc>
          <w:tcPr>
            <w:tcW w:w="4678" w:type="dxa"/>
            <w:vAlign w:val="center"/>
          </w:tcPr>
          <w:p w:rsidR="00854E1B" w:rsidRPr="000062A6" w:rsidRDefault="00077EE4" w:rsidP="000062A6">
            <w:pPr>
              <w:pStyle w:val="a7"/>
              <w:jc w:val="both"/>
              <w:rPr>
                <w:rFonts w:ascii="Times New Roman" w:hAnsi="Times New Roman" w:cs="Times New Roman"/>
              </w:rPr>
            </w:pPr>
            <w:r w:rsidRPr="000062A6">
              <w:rPr>
                <w:rFonts w:ascii="Times New Roman" w:hAnsi="Times New Roman" w:cs="Times New Roman"/>
              </w:rPr>
              <w:t>Некоммерческая организация «Фонд капитального ремонта многоквартирных домов Владимирской области».</w:t>
            </w:r>
          </w:p>
        </w:tc>
      </w:tr>
      <w:tr w:rsidR="00854E1B" w:rsidRPr="000062A6" w:rsidTr="003D1D8A">
        <w:tc>
          <w:tcPr>
            <w:tcW w:w="4683" w:type="dxa"/>
            <w:vAlign w:val="center"/>
          </w:tcPr>
          <w:p w:rsidR="00854E1B" w:rsidRPr="000062A6" w:rsidRDefault="00854E1B" w:rsidP="000062A6">
            <w:pPr>
              <w:pStyle w:val="a7"/>
              <w:jc w:val="both"/>
              <w:rPr>
                <w:rFonts w:ascii="Times New Roman" w:hAnsi="Times New Roman" w:cs="Times New Roman"/>
              </w:rPr>
            </w:pPr>
            <w:r w:rsidRPr="000062A6">
              <w:rPr>
                <w:rFonts w:ascii="Times New Roman" w:hAnsi="Times New Roman" w:cs="Times New Roman"/>
              </w:rPr>
              <w:t>Почтовый адрес</w:t>
            </w:r>
          </w:p>
        </w:tc>
        <w:tc>
          <w:tcPr>
            <w:tcW w:w="4678" w:type="dxa"/>
            <w:vAlign w:val="center"/>
          </w:tcPr>
          <w:p w:rsidR="00854E1B" w:rsidRPr="000062A6" w:rsidRDefault="00854E1B" w:rsidP="000062A6">
            <w:pPr>
              <w:pStyle w:val="a7"/>
              <w:jc w:val="both"/>
              <w:rPr>
                <w:rFonts w:ascii="Times New Roman" w:hAnsi="Times New Roman" w:cs="Times New Roman"/>
              </w:rPr>
            </w:pPr>
            <w:r w:rsidRPr="000062A6">
              <w:rPr>
                <w:rFonts w:ascii="Times New Roman" w:hAnsi="Times New Roman" w:cs="Times New Roman"/>
              </w:rPr>
              <w:t xml:space="preserve">Российская Федерация, 600017, </w:t>
            </w:r>
            <w:r w:rsidR="00D577C9" w:rsidRPr="000062A6">
              <w:rPr>
                <w:rFonts w:ascii="Times New Roman" w:hAnsi="Times New Roman" w:cs="Times New Roman"/>
              </w:rPr>
              <w:t>Владимирская обл., г. Владимир, ул.</w:t>
            </w:r>
            <w:r w:rsidRPr="000062A6">
              <w:rPr>
                <w:rFonts w:ascii="Times New Roman" w:hAnsi="Times New Roman" w:cs="Times New Roman"/>
              </w:rPr>
              <w:t xml:space="preserve"> </w:t>
            </w:r>
            <w:r w:rsidR="00D577C9" w:rsidRPr="000062A6">
              <w:rPr>
                <w:rFonts w:ascii="Times New Roman" w:hAnsi="Times New Roman" w:cs="Times New Roman"/>
              </w:rPr>
              <w:t>Мира, д.</w:t>
            </w:r>
            <w:r w:rsidRPr="000062A6">
              <w:rPr>
                <w:rFonts w:ascii="Times New Roman" w:hAnsi="Times New Roman" w:cs="Times New Roman"/>
              </w:rPr>
              <w:t xml:space="preserve"> 29</w:t>
            </w:r>
            <w:r w:rsidR="00D577C9" w:rsidRPr="000062A6">
              <w:rPr>
                <w:rFonts w:ascii="Times New Roman" w:hAnsi="Times New Roman" w:cs="Times New Roman"/>
              </w:rPr>
              <w:t>, этаж 5.</w:t>
            </w:r>
          </w:p>
        </w:tc>
      </w:tr>
      <w:tr w:rsidR="00854E1B" w:rsidRPr="000062A6" w:rsidTr="003D1D8A">
        <w:tc>
          <w:tcPr>
            <w:tcW w:w="4683" w:type="dxa"/>
            <w:vAlign w:val="center"/>
          </w:tcPr>
          <w:p w:rsidR="00854E1B" w:rsidRPr="000062A6" w:rsidRDefault="00854E1B" w:rsidP="000062A6">
            <w:pPr>
              <w:pStyle w:val="a7"/>
              <w:jc w:val="both"/>
              <w:rPr>
                <w:rFonts w:ascii="Times New Roman" w:hAnsi="Times New Roman" w:cs="Times New Roman"/>
              </w:rPr>
            </w:pPr>
            <w:r w:rsidRPr="000062A6">
              <w:rPr>
                <w:rFonts w:ascii="Times New Roman" w:hAnsi="Times New Roman" w:cs="Times New Roman"/>
              </w:rPr>
              <w:t>Место нахождения</w:t>
            </w:r>
          </w:p>
        </w:tc>
        <w:tc>
          <w:tcPr>
            <w:tcW w:w="4678" w:type="dxa"/>
            <w:vAlign w:val="center"/>
          </w:tcPr>
          <w:p w:rsidR="00854E1B" w:rsidRPr="000062A6" w:rsidRDefault="00854E1B" w:rsidP="000062A6">
            <w:pPr>
              <w:pStyle w:val="a7"/>
              <w:jc w:val="both"/>
              <w:rPr>
                <w:rFonts w:ascii="Times New Roman" w:hAnsi="Times New Roman" w:cs="Times New Roman"/>
              </w:rPr>
            </w:pPr>
            <w:r w:rsidRPr="000062A6">
              <w:rPr>
                <w:rFonts w:ascii="Times New Roman" w:hAnsi="Times New Roman" w:cs="Times New Roman"/>
              </w:rPr>
              <w:t>Российская Федерация, 600017, Владимирск</w:t>
            </w:r>
            <w:r w:rsidR="00D577C9" w:rsidRPr="000062A6">
              <w:rPr>
                <w:rFonts w:ascii="Times New Roman" w:hAnsi="Times New Roman" w:cs="Times New Roman"/>
              </w:rPr>
              <w:t>ая обл., г. Владимир, ул. Мира, д.</w:t>
            </w:r>
            <w:r w:rsidRPr="000062A6">
              <w:rPr>
                <w:rFonts w:ascii="Times New Roman" w:hAnsi="Times New Roman" w:cs="Times New Roman"/>
              </w:rPr>
              <w:t xml:space="preserve"> 29</w:t>
            </w:r>
            <w:r w:rsidR="00D577C9" w:rsidRPr="000062A6">
              <w:rPr>
                <w:rFonts w:ascii="Times New Roman" w:hAnsi="Times New Roman" w:cs="Times New Roman"/>
              </w:rPr>
              <w:t>, этаж 5</w:t>
            </w:r>
          </w:p>
        </w:tc>
      </w:tr>
      <w:tr w:rsidR="00854E1B" w:rsidRPr="000062A6" w:rsidTr="003D1D8A">
        <w:tc>
          <w:tcPr>
            <w:tcW w:w="4683" w:type="dxa"/>
            <w:vAlign w:val="center"/>
          </w:tcPr>
          <w:p w:rsidR="00854E1B" w:rsidRPr="000062A6" w:rsidRDefault="00854E1B" w:rsidP="000062A6">
            <w:pPr>
              <w:pStyle w:val="a7"/>
              <w:jc w:val="both"/>
              <w:rPr>
                <w:rFonts w:ascii="Times New Roman" w:hAnsi="Times New Roman" w:cs="Times New Roman"/>
              </w:rPr>
            </w:pPr>
            <w:r w:rsidRPr="000062A6">
              <w:rPr>
                <w:rFonts w:ascii="Times New Roman" w:hAnsi="Times New Roman" w:cs="Times New Roman"/>
              </w:rPr>
              <w:t>Ответственное должностное лицо</w:t>
            </w:r>
          </w:p>
        </w:tc>
        <w:tc>
          <w:tcPr>
            <w:tcW w:w="4678" w:type="dxa"/>
            <w:vAlign w:val="center"/>
          </w:tcPr>
          <w:p w:rsidR="00854E1B" w:rsidRPr="000062A6" w:rsidRDefault="00077EE4" w:rsidP="000062A6">
            <w:pPr>
              <w:pStyle w:val="a7"/>
              <w:jc w:val="both"/>
              <w:rPr>
                <w:rFonts w:ascii="Times New Roman" w:hAnsi="Times New Roman" w:cs="Times New Roman"/>
              </w:rPr>
            </w:pPr>
            <w:r w:rsidRPr="000062A6">
              <w:rPr>
                <w:rFonts w:ascii="Times New Roman" w:hAnsi="Times New Roman" w:cs="Times New Roman"/>
              </w:rPr>
              <w:t>Пахомов Евгений Львович</w:t>
            </w:r>
          </w:p>
        </w:tc>
      </w:tr>
      <w:tr w:rsidR="00854E1B" w:rsidRPr="000062A6" w:rsidTr="003D1D8A">
        <w:tc>
          <w:tcPr>
            <w:tcW w:w="4683" w:type="dxa"/>
            <w:vAlign w:val="center"/>
          </w:tcPr>
          <w:p w:rsidR="00854E1B" w:rsidRPr="000062A6" w:rsidRDefault="00854E1B" w:rsidP="000062A6">
            <w:pPr>
              <w:pStyle w:val="a7"/>
              <w:jc w:val="both"/>
              <w:rPr>
                <w:rFonts w:ascii="Times New Roman" w:hAnsi="Times New Roman" w:cs="Times New Roman"/>
              </w:rPr>
            </w:pPr>
            <w:r w:rsidRPr="000062A6">
              <w:rPr>
                <w:rFonts w:ascii="Times New Roman" w:hAnsi="Times New Roman" w:cs="Times New Roman"/>
              </w:rPr>
              <w:t>Адрес электронной почты</w:t>
            </w:r>
          </w:p>
        </w:tc>
        <w:tc>
          <w:tcPr>
            <w:tcW w:w="4678" w:type="dxa"/>
            <w:vAlign w:val="center"/>
          </w:tcPr>
          <w:p w:rsidR="00854E1B" w:rsidRPr="000062A6" w:rsidRDefault="00854E1B" w:rsidP="000062A6">
            <w:pPr>
              <w:pStyle w:val="a7"/>
              <w:jc w:val="both"/>
              <w:rPr>
                <w:rFonts w:ascii="Times New Roman" w:hAnsi="Times New Roman" w:cs="Times New Roman"/>
              </w:rPr>
            </w:pPr>
            <w:r w:rsidRPr="000062A6">
              <w:rPr>
                <w:rFonts w:ascii="Times New Roman" w:hAnsi="Times New Roman" w:cs="Times New Roman"/>
              </w:rPr>
              <w:t>info@fondkr33.ru</w:t>
            </w:r>
          </w:p>
        </w:tc>
      </w:tr>
      <w:tr w:rsidR="00854E1B" w:rsidRPr="000062A6" w:rsidTr="003D1D8A">
        <w:tc>
          <w:tcPr>
            <w:tcW w:w="4683" w:type="dxa"/>
            <w:vAlign w:val="center"/>
          </w:tcPr>
          <w:p w:rsidR="00854E1B" w:rsidRPr="000062A6" w:rsidRDefault="00854E1B" w:rsidP="000062A6">
            <w:pPr>
              <w:pStyle w:val="a7"/>
              <w:jc w:val="both"/>
              <w:rPr>
                <w:rFonts w:ascii="Times New Roman" w:hAnsi="Times New Roman" w:cs="Times New Roman"/>
              </w:rPr>
            </w:pPr>
            <w:r w:rsidRPr="000062A6">
              <w:rPr>
                <w:rFonts w:ascii="Times New Roman" w:hAnsi="Times New Roman" w:cs="Times New Roman"/>
              </w:rPr>
              <w:t>Номер контактного телефона</w:t>
            </w:r>
          </w:p>
        </w:tc>
        <w:tc>
          <w:tcPr>
            <w:tcW w:w="4678" w:type="dxa"/>
            <w:vAlign w:val="center"/>
          </w:tcPr>
          <w:p w:rsidR="00854E1B" w:rsidRPr="000062A6" w:rsidRDefault="00500196" w:rsidP="000062A6">
            <w:pPr>
              <w:pStyle w:val="a7"/>
              <w:jc w:val="both"/>
              <w:rPr>
                <w:rFonts w:ascii="Times New Roman" w:hAnsi="Times New Roman" w:cs="Times New Roman"/>
              </w:rPr>
            </w:pPr>
            <w:r w:rsidRPr="000062A6">
              <w:rPr>
                <w:rFonts w:ascii="Times New Roman" w:hAnsi="Times New Roman" w:cs="Times New Roman"/>
              </w:rPr>
              <w:t>8 (4922) 77-82-82, доб. 115</w:t>
            </w:r>
          </w:p>
        </w:tc>
      </w:tr>
      <w:tr w:rsidR="00854E1B" w:rsidRPr="000062A6" w:rsidTr="003D1D8A">
        <w:tc>
          <w:tcPr>
            <w:tcW w:w="4683" w:type="dxa"/>
            <w:vAlign w:val="center"/>
          </w:tcPr>
          <w:p w:rsidR="00854E1B" w:rsidRPr="000062A6" w:rsidRDefault="00854E1B" w:rsidP="000062A6">
            <w:pPr>
              <w:pStyle w:val="a7"/>
              <w:jc w:val="both"/>
              <w:rPr>
                <w:rFonts w:ascii="Times New Roman" w:hAnsi="Times New Roman" w:cs="Times New Roman"/>
              </w:rPr>
            </w:pPr>
            <w:r w:rsidRPr="000062A6">
              <w:rPr>
                <w:rFonts w:ascii="Times New Roman" w:hAnsi="Times New Roman" w:cs="Times New Roman"/>
              </w:rPr>
              <w:t>Факс</w:t>
            </w:r>
          </w:p>
        </w:tc>
        <w:tc>
          <w:tcPr>
            <w:tcW w:w="4678" w:type="dxa"/>
            <w:vAlign w:val="center"/>
          </w:tcPr>
          <w:p w:rsidR="00854E1B" w:rsidRPr="000062A6" w:rsidRDefault="00854E1B" w:rsidP="000062A6">
            <w:pPr>
              <w:pStyle w:val="a7"/>
              <w:jc w:val="both"/>
              <w:rPr>
                <w:rFonts w:ascii="Times New Roman" w:hAnsi="Times New Roman" w:cs="Times New Roman"/>
              </w:rPr>
            </w:pPr>
            <w:r w:rsidRPr="000062A6">
              <w:rPr>
                <w:rFonts w:ascii="Times New Roman" w:hAnsi="Times New Roman" w:cs="Times New Roman"/>
              </w:rPr>
              <w:t>Информация отсутствует</w:t>
            </w:r>
          </w:p>
        </w:tc>
      </w:tr>
      <w:tr w:rsidR="00854E1B" w:rsidRPr="000062A6" w:rsidTr="003D1D8A">
        <w:tc>
          <w:tcPr>
            <w:tcW w:w="4683" w:type="dxa"/>
            <w:vAlign w:val="center"/>
          </w:tcPr>
          <w:p w:rsidR="00854E1B" w:rsidRPr="000062A6" w:rsidRDefault="00854E1B" w:rsidP="000062A6">
            <w:pPr>
              <w:pStyle w:val="a7"/>
              <w:jc w:val="both"/>
              <w:rPr>
                <w:rFonts w:ascii="Times New Roman" w:hAnsi="Times New Roman" w:cs="Times New Roman"/>
              </w:rPr>
            </w:pPr>
            <w:r w:rsidRPr="000062A6">
              <w:rPr>
                <w:rFonts w:ascii="Times New Roman" w:hAnsi="Times New Roman" w:cs="Times New Roman"/>
              </w:rPr>
              <w:t>Информация о контрактной службе, контрактном управляющем</w:t>
            </w:r>
          </w:p>
        </w:tc>
        <w:tc>
          <w:tcPr>
            <w:tcW w:w="4678" w:type="dxa"/>
            <w:vAlign w:val="center"/>
          </w:tcPr>
          <w:p w:rsidR="00854E1B" w:rsidRPr="000062A6" w:rsidRDefault="00500196" w:rsidP="000062A6">
            <w:pPr>
              <w:pStyle w:val="a7"/>
              <w:jc w:val="both"/>
              <w:rPr>
                <w:rFonts w:ascii="Times New Roman" w:hAnsi="Times New Roman" w:cs="Times New Roman"/>
              </w:rPr>
            </w:pPr>
            <w:r w:rsidRPr="000062A6">
              <w:rPr>
                <w:rFonts w:ascii="Times New Roman" w:hAnsi="Times New Roman" w:cs="Times New Roman"/>
              </w:rPr>
              <w:t>Пахомов Евгений Львович</w:t>
            </w:r>
          </w:p>
        </w:tc>
      </w:tr>
      <w:tr w:rsidR="00854E1B" w:rsidRPr="000062A6" w:rsidTr="003D1D8A">
        <w:tc>
          <w:tcPr>
            <w:tcW w:w="4683" w:type="dxa"/>
            <w:vAlign w:val="center"/>
          </w:tcPr>
          <w:p w:rsidR="00854E1B" w:rsidRPr="000062A6" w:rsidRDefault="00854E1B" w:rsidP="000062A6">
            <w:pPr>
              <w:pStyle w:val="a7"/>
              <w:jc w:val="both"/>
              <w:rPr>
                <w:rFonts w:ascii="Times New Roman" w:hAnsi="Times New Roman" w:cs="Times New Roman"/>
              </w:rPr>
            </w:pPr>
            <w:r w:rsidRPr="000062A6">
              <w:rPr>
                <w:rFonts w:ascii="Times New Roman" w:hAnsi="Times New Roman" w:cs="Times New Roman"/>
              </w:rPr>
              <w:t>Дополнительная информация</w:t>
            </w:r>
          </w:p>
        </w:tc>
        <w:tc>
          <w:tcPr>
            <w:tcW w:w="4678" w:type="dxa"/>
            <w:vAlign w:val="center"/>
          </w:tcPr>
          <w:p w:rsidR="00854E1B" w:rsidRPr="000062A6" w:rsidRDefault="00854E1B" w:rsidP="000062A6">
            <w:pPr>
              <w:pStyle w:val="a7"/>
              <w:jc w:val="both"/>
              <w:rPr>
                <w:rFonts w:ascii="Times New Roman" w:hAnsi="Times New Roman" w:cs="Times New Roman"/>
              </w:rPr>
            </w:pPr>
            <w:r w:rsidRPr="000062A6">
              <w:rPr>
                <w:rFonts w:ascii="Times New Roman" w:hAnsi="Times New Roman" w:cs="Times New Roman"/>
              </w:rPr>
              <w:t>Информация отсутствует</w:t>
            </w:r>
          </w:p>
        </w:tc>
      </w:tr>
      <w:tr w:rsidR="00854E1B" w:rsidRPr="000062A6" w:rsidTr="003D1D8A">
        <w:tc>
          <w:tcPr>
            <w:tcW w:w="4683" w:type="dxa"/>
            <w:vAlign w:val="center"/>
          </w:tcPr>
          <w:p w:rsidR="00854E1B" w:rsidRPr="000062A6" w:rsidRDefault="00854E1B" w:rsidP="000062A6">
            <w:pPr>
              <w:pStyle w:val="a7"/>
              <w:jc w:val="both"/>
              <w:rPr>
                <w:rFonts w:ascii="Times New Roman" w:hAnsi="Times New Roman" w:cs="Times New Roman"/>
              </w:rPr>
            </w:pPr>
            <w:r w:rsidRPr="000062A6">
              <w:rPr>
                <w:rFonts w:ascii="Times New Roman" w:hAnsi="Times New Roman" w:cs="Times New Roman"/>
                <w:b/>
                <w:bCs/>
              </w:rPr>
              <w:t>Информация о процедуре закупки</w:t>
            </w:r>
          </w:p>
        </w:tc>
        <w:tc>
          <w:tcPr>
            <w:tcW w:w="4678" w:type="dxa"/>
            <w:vAlign w:val="center"/>
          </w:tcPr>
          <w:p w:rsidR="00854E1B" w:rsidRPr="000062A6" w:rsidRDefault="00854E1B" w:rsidP="000062A6">
            <w:pPr>
              <w:pStyle w:val="a7"/>
              <w:jc w:val="both"/>
              <w:rPr>
                <w:rFonts w:ascii="Times New Roman" w:hAnsi="Times New Roman" w:cs="Times New Roman"/>
              </w:rPr>
            </w:pPr>
          </w:p>
        </w:tc>
      </w:tr>
      <w:tr w:rsidR="00854E1B" w:rsidRPr="000062A6" w:rsidTr="003D1D8A">
        <w:tc>
          <w:tcPr>
            <w:tcW w:w="4683" w:type="dxa"/>
            <w:vAlign w:val="center"/>
          </w:tcPr>
          <w:p w:rsidR="00854E1B" w:rsidRPr="000062A6" w:rsidRDefault="00854E1B" w:rsidP="000062A6">
            <w:pPr>
              <w:pStyle w:val="a7"/>
              <w:jc w:val="both"/>
              <w:rPr>
                <w:rFonts w:ascii="Times New Roman" w:hAnsi="Times New Roman" w:cs="Times New Roman"/>
              </w:rPr>
            </w:pPr>
            <w:r w:rsidRPr="000062A6">
              <w:rPr>
                <w:rFonts w:ascii="Times New Roman" w:hAnsi="Times New Roman" w:cs="Times New Roman"/>
              </w:rPr>
              <w:t>Дата и время начала подачи заявок</w:t>
            </w:r>
          </w:p>
        </w:tc>
        <w:tc>
          <w:tcPr>
            <w:tcW w:w="4678" w:type="dxa"/>
            <w:vAlign w:val="center"/>
          </w:tcPr>
          <w:p w:rsidR="00854E1B" w:rsidRPr="004B2625" w:rsidRDefault="002C093C" w:rsidP="00E84545">
            <w:pPr>
              <w:pStyle w:val="a7"/>
              <w:jc w:val="both"/>
              <w:rPr>
                <w:rFonts w:ascii="Times New Roman" w:hAnsi="Times New Roman" w:cs="Times New Roman"/>
              </w:rPr>
            </w:pPr>
            <w:r>
              <w:rPr>
                <w:rFonts w:ascii="Times New Roman" w:hAnsi="Times New Roman" w:cs="Times New Roman"/>
              </w:rPr>
              <w:t>С момента публикации</w:t>
            </w:r>
            <w:r w:rsidR="003641C3" w:rsidRPr="004B2625">
              <w:rPr>
                <w:rFonts w:ascii="Times New Roman" w:hAnsi="Times New Roman" w:cs="Times New Roman"/>
              </w:rPr>
              <w:t xml:space="preserve"> </w:t>
            </w:r>
          </w:p>
        </w:tc>
      </w:tr>
      <w:tr w:rsidR="00854E1B" w:rsidRPr="000062A6" w:rsidTr="003D1D8A">
        <w:tc>
          <w:tcPr>
            <w:tcW w:w="4683" w:type="dxa"/>
            <w:vAlign w:val="center"/>
          </w:tcPr>
          <w:p w:rsidR="00854E1B" w:rsidRPr="000062A6" w:rsidRDefault="00854E1B" w:rsidP="000062A6">
            <w:pPr>
              <w:pStyle w:val="a7"/>
              <w:jc w:val="both"/>
              <w:rPr>
                <w:rFonts w:ascii="Times New Roman" w:hAnsi="Times New Roman" w:cs="Times New Roman"/>
              </w:rPr>
            </w:pPr>
            <w:r w:rsidRPr="000062A6">
              <w:rPr>
                <w:rFonts w:ascii="Times New Roman" w:hAnsi="Times New Roman" w:cs="Times New Roman"/>
              </w:rPr>
              <w:t>Дата и время окончания подачи заявок</w:t>
            </w:r>
          </w:p>
        </w:tc>
        <w:tc>
          <w:tcPr>
            <w:tcW w:w="4678" w:type="dxa"/>
            <w:vAlign w:val="center"/>
          </w:tcPr>
          <w:p w:rsidR="00854E1B" w:rsidRPr="004B2625" w:rsidRDefault="00E84545" w:rsidP="009F6990">
            <w:pPr>
              <w:pStyle w:val="a7"/>
              <w:jc w:val="both"/>
              <w:rPr>
                <w:rFonts w:ascii="Times New Roman" w:hAnsi="Times New Roman" w:cs="Times New Roman"/>
              </w:rPr>
            </w:pPr>
            <w:r>
              <w:rPr>
                <w:rFonts w:ascii="Times New Roman" w:hAnsi="Times New Roman" w:cs="Times New Roman"/>
              </w:rPr>
              <w:t>1</w:t>
            </w:r>
            <w:r w:rsidR="00284F25">
              <w:rPr>
                <w:rFonts w:ascii="Times New Roman" w:hAnsi="Times New Roman" w:cs="Times New Roman"/>
              </w:rPr>
              <w:t>6</w:t>
            </w:r>
            <w:r w:rsidR="009F6990">
              <w:rPr>
                <w:rFonts w:ascii="Times New Roman" w:hAnsi="Times New Roman" w:cs="Times New Roman"/>
              </w:rPr>
              <w:t>.0</w:t>
            </w:r>
            <w:r w:rsidR="00284F25">
              <w:rPr>
                <w:rFonts w:ascii="Times New Roman" w:hAnsi="Times New Roman" w:cs="Times New Roman"/>
              </w:rPr>
              <w:t>3</w:t>
            </w:r>
            <w:r w:rsidR="00DF0BE0">
              <w:rPr>
                <w:rFonts w:ascii="Times New Roman" w:hAnsi="Times New Roman" w:cs="Times New Roman"/>
              </w:rPr>
              <w:t>.</w:t>
            </w:r>
            <w:r w:rsidR="009F6990">
              <w:rPr>
                <w:rFonts w:ascii="Times New Roman" w:hAnsi="Times New Roman" w:cs="Times New Roman"/>
              </w:rPr>
              <w:t xml:space="preserve">2018 </w:t>
            </w:r>
            <w:r w:rsidR="00284F25">
              <w:rPr>
                <w:rFonts w:ascii="Times New Roman" w:hAnsi="Times New Roman" w:cs="Times New Roman"/>
              </w:rPr>
              <w:t>15</w:t>
            </w:r>
            <w:r w:rsidR="00854E1B" w:rsidRPr="004B2625">
              <w:rPr>
                <w:rFonts w:ascii="Times New Roman" w:hAnsi="Times New Roman" w:cs="Times New Roman"/>
              </w:rPr>
              <w:t>:00</w:t>
            </w:r>
            <w:r w:rsidR="00D5233B" w:rsidRPr="004B2625">
              <w:rPr>
                <w:rFonts w:ascii="Times New Roman" w:hAnsi="Times New Roman" w:cs="Times New Roman"/>
              </w:rPr>
              <w:t xml:space="preserve"> (время местное).</w:t>
            </w:r>
          </w:p>
        </w:tc>
      </w:tr>
      <w:tr w:rsidR="00420FDD" w:rsidRPr="000062A6" w:rsidTr="003D1D8A">
        <w:tc>
          <w:tcPr>
            <w:tcW w:w="4683" w:type="dxa"/>
            <w:vAlign w:val="center"/>
          </w:tcPr>
          <w:p w:rsidR="00420FDD" w:rsidRPr="000062A6" w:rsidRDefault="00420FDD" w:rsidP="000062A6">
            <w:pPr>
              <w:pStyle w:val="a7"/>
              <w:jc w:val="both"/>
              <w:rPr>
                <w:rFonts w:ascii="Times New Roman" w:hAnsi="Times New Roman" w:cs="Times New Roman"/>
              </w:rPr>
            </w:pPr>
            <w:r w:rsidRPr="000062A6">
              <w:rPr>
                <w:rFonts w:ascii="Times New Roman" w:hAnsi="Times New Roman" w:cs="Times New Roman"/>
              </w:rPr>
              <w:t>Место подачи заявок</w:t>
            </w:r>
          </w:p>
        </w:tc>
        <w:tc>
          <w:tcPr>
            <w:tcW w:w="4678" w:type="dxa"/>
            <w:vAlign w:val="center"/>
          </w:tcPr>
          <w:p w:rsidR="00420FDD" w:rsidRPr="000062A6" w:rsidRDefault="00420FDD" w:rsidP="000062A6">
            <w:pPr>
              <w:pStyle w:val="a7"/>
              <w:jc w:val="both"/>
              <w:rPr>
                <w:rFonts w:ascii="Times New Roman" w:hAnsi="Times New Roman" w:cs="Times New Roman"/>
              </w:rPr>
            </w:pPr>
            <w:r w:rsidRPr="000062A6">
              <w:rPr>
                <w:rFonts w:ascii="Times New Roman" w:hAnsi="Times New Roman" w:cs="Times New Roman"/>
              </w:rPr>
              <w:t>заявка на участие в электронном аукционе направляется участником электронного аукциона оператору электронной площадки https://www.roseltorg.ru/</w:t>
            </w:r>
          </w:p>
        </w:tc>
      </w:tr>
      <w:tr w:rsidR="00854E1B" w:rsidRPr="000062A6" w:rsidTr="003D1D8A">
        <w:tc>
          <w:tcPr>
            <w:tcW w:w="4683" w:type="dxa"/>
            <w:vAlign w:val="center"/>
          </w:tcPr>
          <w:p w:rsidR="00854E1B" w:rsidRPr="000062A6" w:rsidRDefault="00A762BF" w:rsidP="000062A6">
            <w:pPr>
              <w:pStyle w:val="a7"/>
              <w:jc w:val="both"/>
              <w:rPr>
                <w:rFonts w:ascii="Times New Roman" w:hAnsi="Times New Roman" w:cs="Times New Roman"/>
              </w:rPr>
            </w:pPr>
            <w:r w:rsidRPr="000062A6">
              <w:rPr>
                <w:rFonts w:ascii="Times New Roman" w:hAnsi="Times New Roman" w:cs="Times New Roman"/>
              </w:rPr>
              <w:lastRenderedPageBreak/>
              <w:t>Порядок подачи заявок</w:t>
            </w:r>
          </w:p>
        </w:tc>
        <w:tc>
          <w:tcPr>
            <w:tcW w:w="4678" w:type="dxa"/>
            <w:vAlign w:val="center"/>
          </w:tcPr>
          <w:p w:rsidR="00854E1B" w:rsidRPr="000062A6" w:rsidRDefault="00A762BF" w:rsidP="000062A6">
            <w:pPr>
              <w:pStyle w:val="a7"/>
              <w:jc w:val="both"/>
              <w:rPr>
                <w:rFonts w:ascii="Times New Roman" w:hAnsi="Times New Roman" w:cs="Times New Roman"/>
              </w:rPr>
            </w:pPr>
            <w:r w:rsidRPr="000062A6">
              <w:rPr>
                <w:rFonts w:ascii="Times New Roman" w:hAnsi="Times New Roman" w:cs="Times New Roman"/>
              </w:rPr>
              <w:t>Подача заявок на участие в электронном аукционе осуществляется только лицами, получившими аккредитацию на электронной площадке. Участник электронного аукциона вправе подать заявку на участие в таком аукционе в любое время с момента размещения извещения о его проведении до предусмотренных документацией о таком аукционе даты и времени окончания срока подачи на участие в таком аукционе заявок. Заявка на участие в электронном аукционе направляется участником такого аукциона оператору электронной площадки в форме двух электронных документов, содержащих части заявки, предусмотренные частями 3 и 5 статьи 66 Федерального закона от 05.04.2013 № 44-ФЗ «О контрактной системе в сфере закупок товаров, работ, услуг для обеспечения государственных и муниципальных нужд». Указанные электронные документы подаются одновременно.</w:t>
            </w:r>
            <w:r w:rsidR="004F600E" w:rsidRPr="000062A6">
              <w:rPr>
                <w:rFonts w:ascii="Times New Roman" w:hAnsi="Times New Roman" w:cs="Times New Roman"/>
              </w:rPr>
              <w:t xml:space="preserve"> </w:t>
            </w:r>
            <w:r w:rsidR="004F600E" w:rsidRPr="00F168A6">
              <w:rPr>
                <w:rFonts w:ascii="Times New Roman" w:hAnsi="Times New Roman" w:cs="Times New Roman"/>
              </w:rPr>
              <w:t>(Приложение №</w:t>
            </w:r>
            <w:r w:rsidR="00AA23E0">
              <w:rPr>
                <w:rFonts w:ascii="Times New Roman" w:hAnsi="Times New Roman" w:cs="Times New Roman"/>
              </w:rPr>
              <w:t xml:space="preserve"> </w:t>
            </w:r>
            <w:r w:rsidR="004F600E" w:rsidRPr="00F168A6">
              <w:rPr>
                <w:rFonts w:ascii="Times New Roman" w:hAnsi="Times New Roman" w:cs="Times New Roman"/>
              </w:rPr>
              <w:t>4 «Образец декларации о соответствии участника закупки требованиям, установленным пунктами 3 – 9 части 1 статьи 31 Федерального закона от 05.04.2013 г. №44-ФЗ «О контрактной системе в сфере закупок товаров, работ, услуг для обеспечения государ</w:t>
            </w:r>
            <w:r w:rsidR="000062A6" w:rsidRPr="00F168A6">
              <w:rPr>
                <w:rFonts w:ascii="Times New Roman" w:hAnsi="Times New Roman" w:cs="Times New Roman"/>
              </w:rPr>
              <w:t>ственных и муниципальных нужд»</w:t>
            </w:r>
            <w:r w:rsidR="00F168A6" w:rsidRPr="00F168A6">
              <w:t xml:space="preserve"> </w:t>
            </w:r>
            <w:r w:rsidR="00F168A6" w:rsidRPr="00F168A6">
              <w:rPr>
                <w:rFonts w:ascii="Times New Roman" w:hAnsi="Times New Roman" w:cs="Times New Roman"/>
              </w:rPr>
              <w:t>к документации об электронном аукционе</w:t>
            </w:r>
            <w:r w:rsidR="000062A6" w:rsidRPr="00F168A6">
              <w:rPr>
                <w:rFonts w:ascii="Times New Roman" w:hAnsi="Times New Roman" w:cs="Times New Roman"/>
              </w:rPr>
              <w:t>)</w:t>
            </w:r>
            <w:r w:rsidR="00AA23E0">
              <w:rPr>
                <w:rFonts w:ascii="Times New Roman" w:hAnsi="Times New Roman" w:cs="Times New Roman"/>
              </w:rPr>
              <w:t>.</w:t>
            </w:r>
          </w:p>
        </w:tc>
      </w:tr>
      <w:tr w:rsidR="00854E1B" w:rsidRPr="000062A6" w:rsidTr="003D1D8A">
        <w:tc>
          <w:tcPr>
            <w:tcW w:w="4683" w:type="dxa"/>
            <w:vAlign w:val="center"/>
          </w:tcPr>
          <w:p w:rsidR="00854E1B" w:rsidRPr="000062A6" w:rsidRDefault="00A762BF" w:rsidP="000062A6">
            <w:pPr>
              <w:pStyle w:val="a7"/>
              <w:jc w:val="both"/>
              <w:rPr>
                <w:rFonts w:ascii="Times New Roman" w:hAnsi="Times New Roman" w:cs="Times New Roman"/>
              </w:rPr>
            </w:pPr>
            <w:r w:rsidRPr="000062A6">
              <w:rPr>
                <w:rFonts w:ascii="Times New Roman" w:hAnsi="Times New Roman" w:cs="Times New Roman"/>
              </w:rPr>
              <w:t>Дата окончания срока рассмотрения первых частей заявок участников</w:t>
            </w:r>
          </w:p>
        </w:tc>
        <w:tc>
          <w:tcPr>
            <w:tcW w:w="4678" w:type="dxa"/>
            <w:vAlign w:val="center"/>
          </w:tcPr>
          <w:p w:rsidR="003553B9" w:rsidRPr="000062A6" w:rsidRDefault="00E12377" w:rsidP="000062A6">
            <w:pPr>
              <w:pStyle w:val="a7"/>
              <w:jc w:val="both"/>
              <w:rPr>
                <w:rFonts w:ascii="Times New Roman" w:hAnsi="Times New Roman" w:cs="Times New Roman"/>
              </w:rPr>
            </w:pPr>
            <w:r>
              <w:rPr>
                <w:rFonts w:ascii="Times New Roman" w:hAnsi="Times New Roman" w:cs="Times New Roman"/>
              </w:rPr>
              <w:t xml:space="preserve"> </w:t>
            </w:r>
            <w:r w:rsidR="00E84545">
              <w:rPr>
                <w:rFonts w:ascii="Times New Roman" w:hAnsi="Times New Roman" w:cs="Times New Roman"/>
              </w:rPr>
              <w:t>2</w:t>
            </w:r>
            <w:r w:rsidR="00284F25">
              <w:rPr>
                <w:rFonts w:ascii="Times New Roman" w:hAnsi="Times New Roman" w:cs="Times New Roman"/>
              </w:rPr>
              <w:t>0</w:t>
            </w:r>
            <w:r w:rsidR="009F6990">
              <w:rPr>
                <w:rFonts w:ascii="Times New Roman" w:hAnsi="Times New Roman" w:cs="Times New Roman"/>
              </w:rPr>
              <w:t>.0</w:t>
            </w:r>
            <w:r w:rsidR="00284F25">
              <w:rPr>
                <w:rFonts w:ascii="Times New Roman" w:hAnsi="Times New Roman" w:cs="Times New Roman"/>
              </w:rPr>
              <w:t>3</w:t>
            </w:r>
            <w:r w:rsidR="003641C3" w:rsidRPr="004B2625">
              <w:rPr>
                <w:rFonts w:ascii="Times New Roman" w:hAnsi="Times New Roman" w:cs="Times New Roman"/>
              </w:rPr>
              <w:t>.201</w:t>
            </w:r>
            <w:r w:rsidR="009F6990">
              <w:rPr>
                <w:rFonts w:ascii="Times New Roman" w:hAnsi="Times New Roman" w:cs="Times New Roman"/>
              </w:rPr>
              <w:t>8</w:t>
            </w:r>
          </w:p>
          <w:p w:rsidR="00854E1B" w:rsidRPr="000062A6" w:rsidRDefault="003553B9" w:rsidP="000062A6">
            <w:pPr>
              <w:pStyle w:val="a7"/>
              <w:jc w:val="both"/>
              <w:rPr>
                <w:rFonts w:ascii="Times New Roman" w:hAnsi="Times New Roman" w:cs="Times New Roman"/>
                <w:i/>
              </w:rPr>
            </w:pPr>
            <w:r w:rsidRPr="000062A6">
              <w:rPr>
                <w:rFonts w:ascii="Times New Roman" w:hAnsi="Times New Roman" w:cs="Times New Roman"/>
                <w:i/>
              </w:rPr>
              <w:t>срок рассмотрения первых частей заявок на участие в электронном аукционе не может превышать 7 дней с даты окончания срока подачи указанных заявок</w:t>
            </w:r>
          </w:p>
        </w:tc>
      </w:tr>
      <w:tr w:rsidR="00854E1B" w:rsidRPr="000062A6" w:rsidTr="003D1D8A">
        <w:tc>
          <w:tcPr>
            <w:tcW w:w="4683" w:type="dxa"/>
            <w:vAlign w:val="center"/>
          </w:tcPr>
          <w:p w:rsidR="00854E1B" w:rsidRPr="000062A6" w:rsidRDefault="002C6DBE" w:rsidP="000062A6">
            <w:pPr>
              <w:pStyle w:val="a7"/>
              <w:jc w:val="both"/>
              <w:rPr>
                <w:rFonts w:ascii="Times New Roman" w:hAnsi="Times New Roman" w:cs="Times New Roman"/>
              </w:rPr>
            </w:pPr>
            <w:r w:rsidRPr="000062A6">
              <w:rPr>
                <w:rFonts w:ascii="Times New Roman" w:hAnsi="Times New Roman" w:cs="Times New Roman"/>
              </w:rPr>
              <w:t>Дата проведения аукциона в электронной форме</w:t>
            </w:r>
          </w:p>
        </w:tc>
        <w:tc>
          <w:tcPr>
            <w:tcW w:w="4678" w:type="dxa"/>
            <w:vAlign w:val="center"/>
          </w:tcPr>
          <w:p w:rsidR="003553B9" w:rsidRPr="000062A6" w:rsidRDefault="00E12377" w:rsidP="000062A6">
            <w:pPr>
              <w:pStyle w:val="a7"/>
              <w:jc w:val="both"/>
              <w:rPr>
                <w:rFonts w:ascii="Times New Roman" w:hAnsi="Times New Roman" w:cs="Times New Roman"/>
              </w:rPr>
            </w:pPr>
            <w:r>
              <w:rPr>
                <w:rFonts w:ascii="Times New Roman" w:hAnsi="Times New Roman" w:cs="Times New Roman"/>
              </w:rPr>
              <w:t xml:space="preserve"> </w:t>
            </w:r>
            <w:r w:rsidR="00E84545">
              <w:rPr>
                <w:rFonts w:ascii="Times New Roman" w:hAnsi="Times New Roman" w:cs="Times New Roman"/>
              </w:rPr>
              <w:t>2</w:t>
            </w:r>
            <w:r w:rsidR="00284F25">
              <w:rPr>
                <w:rFonts w:ascii="Times New Roman" w:hAnsi="Times New Roman" w:cs="Times New Roman"/>
              </w:rPr>
              <w:t>3</w:t>
            </w:r>
            <w:r w:rsidR="009F6990">
              <w:rPr>
                <w:rFonts w:ascii="Times New Roman" w:hAnsi="Times New Roman" w:cs="Times New Roman"/>
              </w:rPr>
              <w:t>.0</w:t>
            </w:r>
            <w:r w:rsidR="00284F25">
              <w:rPr>
                <w:rFonts w:ascii="Times New Roman" w:hAnsi="Times New Roman" w:cs="Times New Roman"/>
              </w:rPr>
              <w:t>3</w:t>
            </w:r>
            <w:r w:rsidR="009F6990">
              <w:rPr>
                <w:rFonts w:ascii="Times New Roman" w:hAnsi="Times New Roman" w:cs="Times New Roman"/>
              </w:rPr>
              <w:t>.2018</w:t>
            </w:r>
          </w:p>
          <w:p w:rsidR="003553B9" w:rsidRPr="000062A6" w:rsidRDefault="003553B9" w:rsidP="000062A6">
            <w:pPr>
              <w:pStyle w:val="a7"/>
              <w:jc w:val="both"/>
              <w:rPr>
                <w:rFonts w:ascii="Times New Roman" w:hAnsi="Times New Roman" w:cs="Times New Roman"/>
                <w:i/>
              </w:rPr>
            </w:pPr>
            <w:r w:rsidRPr="000062A6">
              <w:rPr>
                <w:rFonts w:ascii="Times New Roman" w:hAnsi="Times New Roman" w:cs="Times New Roman"/>
                <w:i/>
              </w:rPr>
              <w:t>Днем проведения электронного аукциона является рабочий день, следующий после истечения двух дней с даты окончания срока рассмотрения первых частей заявок на участие в таком аукционе.</w:t>
            </w:r>
          </w:p>
          <w:p w:rsidR="00854E1B" w:rsidRPr="000062A6" w:rsidRDefault="003553B9" w:rsidP="000062A6">
            <w:pPr>
              <w:pStyle w:val="a7"/>
              <w:jc w:val="both"/>
              <w:rPr>
                <w:rFonts w:ascii="Times New Roman" w:hAnsi="Times New Roman" w:cs="Times New Roman"/>
                <w:i/>
              </w:rPr>
            </w:pPr>
            <w:r w:rsidRPr="000062A6">
              <w:rPr>
                <w:rFonts w:ascii="Times New Roman" w:hAnsi="Times New Roman" w:cs="Times New Roman"/>
                <w:i/>
              </w:rPr>
              <w:t>В случае, если дата проведения аукциона приходится на нерабочий день, день проведения такого аукциона переносится на следующий за ним рабочий день</w:t>
            </w:r>
          </w:p>
          <w:p w:rsidR="00050B4D" w:rsidRPr="000062A6" w:rsidRDefault="00050B4D" w:rsidP="000062A6">
            <w:pPr>
              <w:pStyle w:val="a7"/>
              <w:jc w:val="both"/>
              <w:rPr>
                <w:rFonts w:ascii="Times New Roman" w:hAnsi="Times New Roman" w:cs="Times New Roman"/>
                <w:i/>
              </w:rPr>
            </w:pPr>
            <w:r w:rsidRPr="000062A6">
              <w:rPr>
                <w:rFonts w:ascii="Times New Roman" w:hAnsi="Times New Roman" w:cs="Times New Roman"/>
                <w:i/>
              </w:rPr>
              <w:t>Время начала проведения аукциона устанавливается оператором электронной площадки в соответствии со временем часовой зоны, в которой расположен заказчик.</w:t>
            </w:r>
          </w:p>
        </w:tc>
      </w:tr>
      <w:tr w:rsidR="00854E1B" w:rsidRPr="000062A6" w:rsidTr="003D1D8A">
        <w:tc>
          <w:tcPr>
            <w:tcW w:w="4683" w:type="dxa"/>
            <w:vAlign w:val="center"/>
          </w:tcPr>
          <w:p w:rsidR="00854E1B" w:rsidRPr="000062A6" w:rsidRDefault="00854E1B" w:rsidP="000062A6">
            <w:pPr>
              <w:pStyle w:val="a7"/>
              <w:jc w:val="both"/>
              <w:rPr>
                <w:rFonts w:ascii="Times New Roman" w:hAnsi="Times New Roman" w:cs="Times New Roman"/>
              </w:rPr>
            </w:pPr>
            <w:r w:rsidRPr="000062A6">
              <w:rPr>
                <w:rFonts w:ascii="Times New Roman" w:hAnsi="Times New Roman" w:cs="Times New Roman"/>
              </w:rPr>
              <w:t>Дополнительная информация</w:t>
            </w:r>
          </w:p>
        </w:tc>
        <w:tc>
          <w:tcPr>
            <w:tcW w:w="4678" w:type="dxa"/>
            <w:vAlign w:val="center"/>
          </w:tcPr>
          <w:p w:rsidR="00854E1B" w:rsidRPr="000062A6" w:rsidRDefault="00854E1B" w:rsidP="000062A6">
            <w:pPr>
              <w:pStyle w:val="a7"/>
              <w:jc w:val="both"/>
              <w:rPr>
                <w:rFonts w:ascii="Times New Roman" w:hAnsi="Times New Roman" w:cs="Times New Roman"/>
              </w:rPr>
            </w:pPr>
            <w:r w:rsidRPr="000062A6">
              <w:rPr>
                <w:rFonts w:ascii="Times New Roman" w:hAnsi="Times New Roman" w:cs="Times New Roman"/>
              </w:rPr>
              <w:t>Информация отсутствует</w:t>
            </w:r>
          </w:p>
        </w:tc>
      </w:tr>
      <w:tr w:rsidR="00854E1B" w:rsidRPr="000062A6" w:rsidTr="003D1D8A">
        <w:tc>
          <w:tcPr>
            <w:tcW w:w="4683" w:type="dxa"/>
            <w:vAlign w:val="center"/>
          </w:tcPr>
          <w:p w:rsidR="00854E1B" w:rsidRPr="000062A6" w:rsidRDefault="00854E1B" w:rsidP="000062A6">
            <w:pPr>
              <w:pStyle w:val="a7"/>
              <w:jc w:val="both"/>
              <w:rPr>
                <w:rFonts w:ascii="Times New Roman" w:hAnsi="Times New Roman" w:cs="Times New Roman"/>
              </w:rPr>
            </w:pPr>
            <w:r w:rsidRPr="000062A6">
              <w:rPr>
                <w:rFonts w:ascii="Times New Roman" w:hAnsi="Times New Roman" w:cs="Times New Roman"/>
                <w:b/>
                <w:bCs/>
              </w:rPr>
              <w:t>Условия контракта</w:t>
            </w:r>
          </w:p>
        </w:tc>
        <w:tc>
          <w:tcPr>
            <w:tcW w:w="4678" w:type="dxa"/>
            <w:vAlign w:val="center"/>
          </w:tcPr>
          <w:p w:rsidR="00854E1B" w:rsidRPr="000062A6" w:rsidRDefault="00854E1B" w:rsidP="000062A6">
            <w:pPr>
              <w:pStyle w:val="a7"/>
              <w:jc w:val="both"/>
              <w:rPr>
                <w:rFonts w:ascii="Times New Roman" w:hAnsi="Times New Roman" w:cs="Times New Roman"/>
              </w:rPr>
            </w:pPr>
          </w:p>
        </w:tc>
      </w:tr>
      <w:tr w:rsidR="00854E1B" w:rsidRPr="000062A6" w:rsidTr="003D1D8A">
        <w:tc>
          <w:tcPr>
            <w:tcW w:w="4683" w:type="dxa"/>
            <w:vAlign w:val="center"/>
          </w:tcPr>
          <w:p w:rsidR="00854E1B" w:rsidRPr="000062A6" w:rsidRDefault="00854E1B" w:rsidP="000062A6">
            <w:pPr>
              <w:pStyle w:val="a7"/>
              <w:jc w:val="both"/>
              <w:rPr>
                <w:rFonts w:ascii="Times New Roman" w:hAnsi="Times New Roman" w:cs="Times New Roman"/>
              </w:rPr>
            </w:pPr>
            <w:r w:rsidRPr="000062A6">
              <w:rPr>
                <w:rFonts w:ascii="Times New Roman" w:hAnsi="Times New Roman" w:cs="Times New Roman"/>
              </w:rPr>
              <w:t>Начальная (максимальная) цена контракта</w:t>
            </w:r>
          </w:p>
        </w:tc>
        <w:tc>
          <w:tcPr>
            <w:tcW w:w="4678" w:type="dxa"/>
            <w:vAlign w:val="center"/>
          </w:tcPr>
          <w:p w:rsidR="00E84545" w:rsidRPr="00E84545" w:rsidRDefault="00E84545" w:rsidP="00E84545">
            <w:pPr>
              <w:spacing w:after="0" w:line="240" w:lineRule="auto"/>
              <w:jc w:val="both"/>
              <w:rPr>
                <w:rFonts w:ascii="Times New Roman" w:hAnsi="Times New Roman"/>
                <w:b/>
              </w:rPr>
            </w:pPr>
            <w:r w:rsidRPr="00E84545">
              <w:rPr>
                <w:rFonts w:ascii="Times New Roman" w:hAnsi="Times New Roman"/>
                <w:b/>
              </w:rPr>
              <w:t>8 731 (восемь тысяч семьсот тридцать один) рубль 79 копеек.</w:t>
            </w:r>
          </w:p>
          <w:p w:rsidR="00854E1B" w:rsidRPr="000062A6" w:rsidRDefault="00854E1B" w:rsidP="000062A6">
            <w:pPr>
              <w:pStyle w:val="a7"/>
              <w:jc w:val="both"/>
              <w:rPr>
                <w:rFonts w:ascii="Times New Roman" w:hAnsi="Times New Roman" w:cs="Times New Roman"/>
              </w:rPr>
            </w:pPr>
            <w:r w:rsidRPr="000062A6">
              <w:rPr>
                <w:rFonts w:ascii="Times New Roman" w:hAnsi="Times New Roman" w:cs="Times New Roman"/>
              </w:rPr>
              <w:t>Российский рубль</w:t>
            </w:r>
          </w:p>
          <w:p w:rsidR="00BB1CD0" w:rsidRPr="000062A6" w:rsidRDefault="00BB1CD0" w:rsidP="000062A6">
            <w:pPr>
              <w:pStyle w:val="a7"/>
              <w:jc w:val="both"/>
              <w:rPr>
                <w:rFonts w:ascii="Times New Roman" w:hAnsi="Times New Roman" w:cs="Times New Roman"/>
              </w:rPr>
            </w:pPr>
            <w:r w:rsidRPr="000062A6">
              <w:rPr>
                <w:rFonts w:ascii="Times New Roman" w:hAnsi="Times New Roman" w:cs="Times New Roman"/>
              </w:rPr>
              <w:t xml:space="preserve">Цена контракта включает в себя, все расходы, связанные с выполнением работ, стоимость материалов, изделий и конструкций, используемых при выполнении работ, уплату </w:t>
            </w:r>
            <w:r w:rsidRPr="000062A6">
              <w:rPr>
                <w:rFonts w:ascii="Times New Roman" w:hAnsi="Times New Roman" w:cs="Times New Roman"/>
              </w:rPr>
              <w:lastRenderedPageBreak/>
              <w:t>налогов, сборов и других обязате</w:t>
            </w:r>
            <w:r w:rsidR="000062A6">
              <w:rPr>
                <w:rFonts w:ascii="Times New Roman" w:hAnsi="Times New Roman" w:cs="Times New Roman"/>
              </w:rPr>
              <w:t>льных платежей</w:t>
            </w:r>
          </w:p>
        </w:tc>
      </w:tr>
      <w:tr w:rsidR="00854E1B" w:rsidRPr="000062A6" w:rsidTr="003D1D8A">
        <w:tc>
          <w:tcPr>
            <w:tcW w:w="4683" w:type="dxa"/>
            <w:vAlign w:val="center"/>
          </w:tcPr>
          <w:p w:rsidR="00854E1B" w:rsidRPr="000062A6" w:rsidRDefault="00854E1B" w:rsidP="000062A6">
            <w:pPr>
              <w:pStyle w:val="a7"/>
              <w:jc w:val="both"/>
              <w:rPr>
                <w:rFonts w:ascii="Times New Roman" w:hAnsi="Times New Roman" w:cs="Times New Roman"/>
              </w:rPr>
            </w:pPr>
            <w:r w:rsidRPr="000062A6">
              <w:rPr>
                <w:rFonts w:ascii="Times New Roman" w:hAnsi="Times New Roman" w:cs="Times New Roman"/>
              </w:rPr>
              <w:lastRenderedPageBreak/>
              <w:t>Обоснование начальной (максимальной) цены контракта</w:t>
            </w:r>
          </w:p>
        </w:tc>
        <w:tc>
          <w:tcPr>
            <w:tcW w:w="4678" w:type="dxa"/>
            <w:vAlign w:val="center"/>
          </w:tcPr>
          <w:p w:rsidR="007326E8" w:rsidRPr="007326E8" w:rsidRDefault="007326E8" w:rsidP="007326E8">
            <w:pPr>
              <w:pStyle w:val="a7"/>
              <w:jc w:val="both"/>
              <w:rPr>
                <w:rFonts w:ascii="Times New Roman" w:hAnsi="Times New Roman" w:cs="Times New Roman"/>
              </w:rPr>
            </w:pPr>
            <w:r w:rsidRPr="007326E8">
              <w:rPr>
                <w:rFonts w:ascii="Times New Roman" w:hAnsi="Times New Roman" w:cs="Times New Roman"/>
              </w:rPr>
              <w:t>Обоснование начальной (максимальной) цены договора указано в Приложении №2 «Обоснование начальной (максимальной) цены  договора» к документации об электронном аукционе.</w:t>
            </w:r>
          </w:p>
          <w:p w:rsidR="00050B4D" w:rsidRPr="000062A6" w:rsidRDefault="007326E8" w:rsidP="007326E8">
            <w:pPr>
              <w:pStyle w:val="a7"/>
              <w:jc w:val="both"/>
              <w:rPr>
                <w:rFonts w:ascii="Times New Roman" w:hAnsi="Times New Roman" w:cs="Times New Roman"/>
              </w:rPr>
            </w:pPr>
            <w:r w:rsidRPr="007326E8">
              <w:rPr>
                <w:rFonts w:ascii="Times New Roman" w:hAnsi="Times New Roman" w:cs="Times New Roman"/>
              </w:rPr>
              <w:t>Обоснование начальной (максимальной) цены договора выполнено на основании утвержденного локально сметного расчета, являющегося приложением к документации об электронном аукционе.</w:t>
            </w:r>
          </w:p>
        </w:tc>
      </w:tr>
      <w:tr w:rsidR="00854E1B" w:rsidRPr="000062A6" w:rsidTr="003D1D8A">
        <w:tc>
          <w:tcPr>
            <w:tcW w:w="4683" w:type="dxa"/>
            <w:vAlign w:val="center"/>
          </w:tcPr>
          <w:p w:rsidR="00854E1B" w:rsidRPr="000062A6" w:rsidRDefault="00854E1B" w:rsidP="000062A6">
            <w:pPr>
              <w:pStyle w:val="a7"/>
              <w:jc w:val="both"/>
              <w:rPr>
                <w:rFonts w:ascii="Times New Roman" w:hAnsi="Times New Roman" w:cs="Times New Roman"/>
              </w:rPr>
            </w:pPr>
            <w:r w:rsidRPr="000062A6">
              <w:rPr>
                <w:rFonts w:ascii="Times New Roman" w:hAnsi="Times New Roman" w:cs="Times New Roman"/>
              </w:rPr>
              <w:t>Источник финансирования</w:t>
            </w:r>
          </w:p>
        </w:tc>
        <w:tc>
          <w:tcPr>
            <w:tcW w:w="4678" w:type="dxa"/>
            <w:vAlign w:val="center"/>
          </w:tcPr>
          <w:p w:rsidR="00854E1B" w:rsidRPr="000062A6" w:rsidRDefault="00854E1B" w:rsidP="000062A6">
            <w:pPr>
              <w:pStyle w:val="a7"/>
              <w:jc w:val="both"/>
              <w:rPr>
                <w:rFonts w:ascii="Times New Roman" w:hAnsi="Times New Roman" w:cs="Times New Roman"/>
              </w:rPr>
            </w:pPr>
            <w:r w:rsidRPr="000062A6">
              <w:rPr>
                <w:rFonts w:ascii="Times New Roman" w:hAnsi="Times New Roman" w:cs="Times New Roman"/>
              </w:rPr>
              <w:t xml:space="preserve">Средства </w:t>
            </w:r>
            <w:r w:rsidR="005E331C" w:rsidRPr="000062A6">
              <w:rPr>
                <w:rFonts w:ascii="Times New Roman" w:hAnsi="Times New Roman" w:cs="Times New Roman"/>
              </w:rPr>
              <w:t>некоммерческой организации «Фонд капитального ремонта многоквартир</w:t>
            </w:r>
            <w:r w:rsidR="000062A6">
              <w:rPr>
                <w:rFonts w:ascii="Times New Roman" w:hAnsi="Times New Roman" w:cs="Times New Roman"/>
              </w:rPr>
              <w:t>ных домов Владимирской области»</w:t>
            </w:r>
          </w:p>
        </w:tc>
      </w:tr>
      <w:tr w:rsidR="00E51CB3" w:rsidRPr="000062A6" w:rsidTr="003D1D8A">
        <w:tc>
          <w:tcPr>
            <w:tcW w:w="4683" w:type="dxa"/>
            <w:vAlign w:val="center"/>
          </w:tcPr>
          <w:p w:rsidR="00E51CB3" w:rsidRPr="000062A6" w:rsidRDefault="00E51CB3" w:rsidP="000062A6">
            <w:pPr>
              <w:pStyle w:val="a7"/>
              <w:jc w:val="both"/>
              <w:rPr>
                <w:rFonts w:ascii="Times New Roman" w:hAnsi="Times New Roman" w:cs="Times New Roman"/>
              </w:rPr>
            </w:pPr>
            <w:r w:rsidRPr="000062A6">
              <w:rPr>
                <w:rFonts w:ascii="Times New Roman" w:hAnsi="Times New Roman" w:cs="Times New Roman"/>
              </w:rPr>
              <w:t>Сведения о валюте, используемой для формирования цены контракта</w:t>
            </w:r>
          </w:p>
        </w:tc>
        <w:tc>
          <w:tcPr>
            <w:tcW w:w="4678" w:type="dxa"/>
            <w:vAlign w:val="center"/>
          </w:tcPr>
          <w:p w:rsidR="00E51CB3" w:rsidRPr="000062A6" w:rsidRDefault="00E51CB3" w:rsidP="000062A6">
            <w:pPr>
              <w:pStyle w:val="a7"/>
              <w:jc w:val="both"/>
              <w:rPr>
                <w:rFonts w:ascii="Times New Roman" w:hAnsi="Times New Roman" w:cs="Times New Roman"/>
              </w:rPr>
            </w:pPr>
            <w:r w:rsidRPr="000062A6">
              <w:rPr>
                <w:rFonts w:ascii="Times New Roman" w:hAnsi="Times New Roman" w:cs="Times New Roman"/>
              </w:rPr>
              <w:t>Валюта Российской Федерации - рубль.</w:t>
            </w:r>
          </w:p>
        </w:tc>
      </w:tr>
      <w:tr w:rsidR="00E51CB3" w:rsidRPr="000062A6" w:rsidTr="003D1D8A">
        <w:tc>
          <w:tcPr>
            <w:tcW w:w="4683" w:type="dxa"/>
            <w:vAlign w:val="center"/>
          </w:tcPr>
          <w:p w:rsidR="00E51CB3" w:rsidRPr="000062A6" w:rsidRDefault="00E51CB3" w:rsidP="000062A6">
            <w:pPr>
              <w:pStyle w:val="a7"/>
              <w:jc w:val="both"/>
              <w:rPr>
                <w:rFonts w:ascii="Times New Roman" w:hAnsi="Times New Roman" w:cs="Times New Roman"/>
              </w:rPr>
            </w:pPr>
            <w:r w:rsidRPr="000062A6">
              <w:rPr>
                <w:rFonts w:ascii="Times New Roman" w:hAnsi="Times New Roman" w:cs="Times New Roman"/>
              </w:rPr>
              <w:t>Порядок применения официального курса иностранной валюты, установленного Центральным банком Российской Федерации и используемого при оплате договора на выполнение работ (оказание услуг)</w:t>
            </w:r>
          </w:p>
        </w:tc>
        <w:tc>
          <w:tcPr>
            <w:tcW w:w="4678" w:type="dxa"/>
            <w:vAlign w:val="center"/>
          </w:tcPr>
          <w:p w:rsidR="00E51CB3" w:rsidRPr="000062A6" w:rsidRDefault="00E51CB3" w:rsidP="000062A6">
            <w:pPr>
              <w:pStyle w:val="a7"/>
              <w:jc w:val="both"/>
              <w:rPr>
                <w:rFonts w:ascii="Times New Roman" w:hAnsi="Times New Roman" w:cs="Times New Roman"/>
              </w:rPr>
            </w:pPr>
            <w:r w:rsidRPr="000062A6">
              <w:rPr>
                <w:rFonts w:ascii="Times New Roman" w:hAnsi="Times New Roman" w:cs="Times New Roman"/>
              </w:rPr>
              <w:t>Не предусмотрено</w:t>
            </w:r>
          </w:p>
        </w:tc>
      </w:tr>
      <w:tr w:rsidR="00854E1B" w:rsidRPr="000062A6" w:rsidTr="003D1D8A">
        <w:tc>
          <w:tcPr>
            <w:tcW w:w="4683" w:type="dxa"/>
            <w:vAlign w:val="center"/>
          </w:tcPr>
          <w:p w:rsidR="00854E1B" w:rsidRPr="000062A6" w:rsidRDefault="00854E1B" w:rsidP="000062A6">
            <w:pPr>
              <w:pStyle w:val="a7"/>
              <w:jc w:val="both"/>
              <w:rPr>
                <w:rFonts w:ascii="Times New Roman" w:hAnsi="Times New Roman" w:cs="Times New Roman"/>
              </w:rPr>
            </w:pPr>
            <w:r w:rsidRPr="000062A6">
              <w:rPr>
                <w:rFonts w:ascii="Times New Roman" w:hAnsi="Times New Roman" w:cs="Times New Roman"/>
              </w:rPr>
              <w:t>Идентификационный код закупки</w:t>
            </w:r>
          </w:p>
        </w:tc>
        <w:tc>
          <w:tcPr>
            <w:tcW w:w="4678" w:type="dxa"/>
            <w:vAlign w:val="center"/>
          </w:tcPr>
          <w:p w:rsidR="00854E1B" w:rsidRPr="000062A6" w:rsidRDefault="00AB3A47" w:rsidP="001F0AAF">
            <w:pPr>
              <w:pStyle w:val="a7"/>
              <w:ind w:left="57" w:hanging="57"/>
              <w:jc w:val="both"/>
              <w:rPr>
                <w:rFonts w:ascii="Times New Roman" w:hAnsi="Times New Roman" w:cs="Times New Roman"/>
              </w:rPr>
            </w:pPr>
            <w:r w:rsidRPr="008E3B43">
              <w:rPr>
                <w:rFonts w:ascii="Times New Roman" w:hAnsi="Times New Roman" w:cs="Times New Roman"/>
              </w:rPr>
              <w:t>1</w:t>
            </w:r>
            <w:r w:rsidR="001F0AAF">
              <w:rPr>
                <w:rFonts w:ascii="Times New Roman" w:hAnsi="Times New Roman" w:cs="Times New Roman"/>
              </w:rPr>
              <w:t>8</w:t>
            </w:r>
            <w:r w:rsidRPr="008E3B43">
              <w:rPr>
                <w:rFonts w:ascii="Times New Roman" w:hAnsi="Times New Roman" w:cs="Times New Roman"/>
              </w:rPr>
              <w:t>4332999943033280100100000004391000</w:t>
            </w:r>
          </w:p>
        </w:tc>
      </w:tr>
      <w:tr w:rsidR="00A15470" w:rsidRPr="000062A6" w:rsidTr="003D1D8A">
        <w:tc>
          <w:tcPr>
            <w:tcW w:w="4683" w:type="dxa"/>
            <w:vAlign w:val="center"/>
          </w:tcPr>
          <w:p w:rsidR="00A15470" w:rsidRPr="000062A6" w:rsidRDefault="00A15470" w:rsidP="000062A6">
            <w:pPr>
              <w:pStyle w:val="a7"/>
              <w:jc w:val="both"/>
              <w:rPr>
                <w:rFonts w:ascii="Times New Roman" w:hAnsi="Times New Roman" w:cs="Times New Roman"/>
              </w:rPr>
            </w:pPr>
            <w:r w:rsidRPr="000062A6">
              <w:rPr>
                <w:rFonts w:ascii="Times New Roman" w:hAnsi="Times New Roman" w:cs="Times New Roman"/>
              </w:rPr>
              <w:t>Объем выполняемых работ</w:t>
            </w:r>
          </w:p>
        </w:tc>
        <w:tc>
          <w:tcPr>
            <w:tcW w:w="4678" w:type="dxa"/>
            <w:vAlign w:val="center"/>
          </w:tcPr>
          <w:p w:rsidR="00340892" w:rsidRPr="00340892" w:rsidRDefault="008E3B43" w:rsidP="00340892">
            <w:pPr>
              <w:pStyle w:val="a8"/>
              <w:widowControl w:val="0"/>
              <w:tabs>
                <w:tab w:val="left" w:pos="1134"/>
              </w:tabs>
              <w:autoSpaceDE w:val="0"/>
              <w:autoSpaceDN w:val="0"/>
              <w:adjustRightInd w:val="0"/>
              <w:spacing w:after="0" w:line="240" w:lineRule="auto"/>
              <w:ind w:left="5"/>
              <w:jc w:val="both"/>
              <w:rPr>
                <w:rFonts w:ascii="Times New Roman" w:hAnsi="Times New Roman"/>
                <w:color w:val="000000"/>
              </w:rPr>
            </w:pPr>
            <w:r w:rsidRPr="008E3B43">
              <w:rPr>
                <w:rFonts w:ascii="Times New Roman" w:hAnsi="Times New Roman"/>
              </w:rPr>
              <w:t>Объем выполняемых работ указан в «Локально сметном расчете на проведение восстановительных р</w:t>
            </w:r>
            <w:r w:rsidRPr="009F6990">
              <w:rPr>
                <w:rFonts w:ascii="Times New Roman" w:hAnsi="Times New Roman"/>
              </w:rPr>
              <w:t xml:space="preserve">абот </w:t>
            </w:r>
            <w:r w:rsidR="009F6990" w:rsidRPr="009F6990">
              <w:rPr>
                <w:rFonts w:ascii="Times New Roman" w:hAnsi="Times New Roman"/>
              </w:rPr>
              <w:t>после проведенного капитального ремонта</w:t>
            </w:r>
            <w:r w:rsidR="009F6990" w:rsidRPr="009F6990">
              <w:rPr>
                <w:rFonts w:ascii="Times New Roman" w:hAnsi="Times New Roman"/>
                <w:color w:val="000000"/>
              </w:rPr>
              <w:t xml:space="preserve"> крыши </w:t>
            </w:r>
            <w:proofErr w:type="gramStart"/>
            <w:r w:rsidRPr="009F6990">
              <w:rPr>
                <w:rFonts w:ascii="Times New Roman" w:hAnsi="Times New Roman"/>
              </w:rPr>
              <w:t xml:space="preserve">многоквартирного  </w:t>
            </w:r>
            <w:r w:rsidRPr="00340892">
              <w:rPr>
                <w:rFonts w:ascii="Times New Roman" w:hAnsi="Times New Roman"/>
              </w:rPr>
              <w:t>дома</w:t>
            </w:r>
            <w:proofErr w:type="gramEnd"/>
            <w:r w:rsidRPr="00340892">
              <w:rPr>
                <w:rFonts w:ascii="Times New Roman" w:hAnsi="Times New Roman"/>
              </w:rPr>
              <w:t xml:space="preserve">, расположенного по адресу: </w:t>
            </w:r>
            <w:r w:rsidR="00B32F09" w:rsidRPr="00B32F09">
              <w:rPr>
                <w:rFonts w:ascii="Times New Roman" w:hAnsi="Times New Roman"/>
                <w:color w:val="000000"/>
              </w:rPr>
              <w:t xml:space="preserve">Владимирская область, </w:t>
            </w:r>
            <w:r w:rsidR="00E84545" w:rsidRPr="00E84545">
              <w:rPr>
                <w:rFonts w:ascii="Times New Roman" w:hAnsi="Times New Roman"/>
                <w:color w:val="000000"/>
              </w:rPr>
              <w:t>Вязниковский район, п. Никологоры, ул. 1 Пролетарска</w:t>
            </w:r>
            <w:r w:rsidR="00E84545">
              <w:rPr>
                <w:rFonts w:ascii="Times New Roman" w:hAnsi="Times New Roman"/>
                <w:color w:val="000000"/>
              </w:rPr>
              <w:t>я, д.61</w:t>
            </w:r>
            <w:r w:rsidR="00340892" w:rsidRPr="00340892">
              <w:rPr>
                <w:rFonts w:ascii="Times New Roman" w:hAnsi="Times New Roman"/>
                <w:color w:val="000000"/>
              </w:rPr>
              <w:t>»</w:t>
            </w:r>
            <w:r w:rsidR="00DF0BE0">
              <w:rPr>
                <w:rFonts w:ascii="Times New Roman" w:hAnsi="Times New Roman"/>
                <w:color w:val="000000"/>
              </w:rPr>
              <w:t>.</w:t>
            </w:r>
          </w:p>
          <w:p w:rsidR="00A15470" w:rsidRPr="000062A6" w:rsidRDefault="008E3B43" w:rsidP="00DF0BE0">
            <w:pPr>
              <w:pStyle w:val="a7"/>
              <w:ind w:left="57" w:hanging="57"/>
              <w:jc w:val="both"/>
              <w:rPr>
                <w:rFonts w:ascii="Times New Roman" w:hAnsi="Times New Roman" w:cs="Times New Roman"/>
              </w:rPr>
            </w:pPr>
            <w:r w:rsidRPr="00340892">
              <w:rPr>
                <w:rFonts w:ascii="Times New Roman" w:hAnsi="Times New Roman" w:cs="Times New Roman"/>
              </w:rPr>
              <w:t>Указанны</w:t>
            </w:r>
            <w:r w:rsidR="00DF0BE0">
              <w:rPr>
                <w:rFonts w:ascii="Times New Roman" w:hAnsi="Times New Roman" w:cs="Times New Roman"/>
              </w:rPr>
              <w:t>й расчет размещен отдельным</w:t>
            </w:r>
            <w:r w:rsidRPr="00340892">
              <w:rPr>
                <w:rFonts w:ascii="Times New Roman" w:hAnsi="Times New Roman" w:cs="Times New Roman"/>
              </w:rPr>
              <w:t xml:space="preserve"> файл</w:t>
            </w:r>
            <w:r w:rsidR="00DF0BE0">
              <w:rPr>
                <w:rFonts w:ascii="Times New Roman" w:hAnsi="Times New Roman" w:cs="Times New Roman"/>
              </w:rPr>
              <w:t>ом</w:t>
            </w:r>
            <w:r w:rsidRPr="00340892">
              <w:rPr>
                <w:rFonts w:ascii="Times New Roman" w:hAnsi="Times New Roman" w:cs="Times New Roman"/>
              </w:rPr>
              <w:t xml:space="preserve"> в электронном виде.</w:t>
            </w:r>
          </w:p>
        </w:tc>
      </w:tr>
      <w:tr w:rsidR="00854E1B" w:rsidRPr="000062A6" w:rsidTr="003D1D8A">
        <w:tc>
          <w:tcPr>
            <w:tcW w:w="4683" w:type="dxa"/>
            <w:vAlign w:val="center"/>
          </w:tcPr>
          <w:p w:rsidR="00854E1B" w:rsidRPr="000062A6" w:rsidRDefault="00854E1B" w:rsidP="000062A6">
            <w:pPr>
              <w:pStyle w:val="a7"/>
              <w:jc w:val="both"/>
              <w:rPr>
                <w:rFonts w:ascii="Times New Roman" w:hAnsi="Times New Roman" w:cs="Times New Roman"/>
              </w:rPr>
            </w:pPr>
            <w:r w:rsidRPr="000062A6">
              <w:rPr>
                <w:rFonts w:ascii="Times New Roman" w:hAnsi="Times New Roman" w:cs="Times New Roman"/>
              </w:rPr>
              <w:t>Место доставки товара, выполнения работы или оказания услуги</w:t>
            </w:r>
          </w:p>
        </w:tc>
        <w:tc>
          <w:tcPr>
            <w:tcW w:w="4678" w:type="dxa"/>
            <w:vAlign w:val="center"/>
          </w:tcPr>
          <w:p w:rsidR="00340892" w:rsidRPr="00340892" w:rsidRDefault="00340892" w:rsidP="00340892">
            <w:pPr>
              <w:pStyle w:val="a8"/>
              <w:widowControl w:val="0"/>
              <w:tabs>
                <w:tab w:val="left" w:pos="1134"/>
              </w:tabs>
              <w:autoSpaceDE w:val="0"/>
              <w:autoSpaceDN w:val="0"/>
              <w:adjustRightInd w:val="0"/>
              <w:spacing w:after="0" w:line="240" w:lineRule="auto"/>
              <w:ind w:left="57"/>
              <w:jc w:val="both"/>
              <w:rPr>
                <w:rFonts w:ascii="Times New Roman" w:hAnsi="Times New Roman"/>
                <w:color w:val="000000"/>
              </w:rPr>
            </w:pPr>
            <w:r w:rsidRPr="00340892">
              <w:rPr>
                <w:rFonts w:ascii="Times New Roman" w:hAnsi="Times New Roman"/>
                <w:color w:val="000000"/>
              </w:rPr>
              <w:t xml:space="preserve">- </w:t>
            </w:r>
            <w:r w:rsidR="00B32F09" w:rsidRPr="00B32F09">
              <w:rPr>
                <w:rFonts w:ascii="Times New Roman" w:hAnsi="Times New Roman"/>
                <w:color w:val="000000"/>
              </w:rPr>
              <w:t xml:space="preserve">Владимирская область, </w:t>
            </w:r>
            <w:r w:rsidR="00E84545" w:rsidRPr="00E84545">
              <w:rPr>
                <w:rFonts w:ascii="Times New Roman" w:hAnsi="Times New Roman"/>
                <w:color w:val="000000"/>
              </w:rPr>
              <w:t xml:space="preserve">Вязниковский </w:t>
            </w:r>
            <w:proofErr w:type="gramStart"/>
            <w:r w:rsidR="00E84545" w:rsidRPr="00E84545">
              <w:rPr>
                <w:rFonts w:ascii="Times New Roman" w:hAnsi="Times New Roman"/>
                <w:color w:val="000000"/>
              </w:rPr>
              <w:t xml:space="preserve">район, </w:t>
            </w:r>
            <w:r w:rsidR="00E84545">
              <w:rPr>
                <w:rFonts w:ascii="Times New Roman" w:hAnsi="Times New Roman"/>
                <w:color w:val="000000"/>
              </w:rPr>
              <w:t xml:space="preserve">  </w:t>
            </w:r>
            <w:proofErr w:type="gramEnd"/>
            <w:r w:rsidR="00E84545">
              <w:rPr>
                <w:rFonts w:ascii="Times New Roman" w:hAnsi="Times New Roman"/>
                <w:color w:val="000000"/>
              </w:rPr>
              <w:t xml:space="preserve">       </w:t>
            </w:r>
            <w:r w:rsidR="00E84545" w:rsidRPr="00E84545">
              <w:rPr>
                <w:rFonts w:ascii="Times New Roman" w:hAnsi="Times New Roman"/>
                <w:color w:val="000000"/>
              </w:rPr>
              <w:t>п. Никологоры, ул. 1 Пролетарска</w:t>
            </w:r>
            <w:r w:rsidR="00E84545">
              <w:rPr>
                <w:rFonts w:ascii="Times New Roman" w:hAnsi="Times New Roman"/>
                <w:color w:val="000000"/>
              </w:rPr>
              <w:t>я, д.61</w:t>
            </w:r>
          </w:p>
          <w:p w:rsidR="00A43E43" w:rsidRPr="00DF0BE0" w:rsidRDefault="00A43E43" w:rsidP="00DF0BE0">
            <w:pPr>
              <w:widowControl w:val="0"/>
              <w:tabs>
                <w:tab w:val="left" w:pos="1134"/>
              </w:tabs>
              <w:autoSpaceDE w:val="0"/>
              <w:autoSpaceDN w:val="0"/>
              <w:adjustRightInd w:val="0"/>
              <w:spacing w:after="0" w:line="240" w:lineRule="auto"/>
              <w:jc w:val="both"/>
              <w:rPr>
                <w:rFonts w:ascii="Times New Roman" w:hAnsi="Times New Roman"/>
                <w:color w:val="000000"/>
                <w:sz w:val="24"/>
                <w:szCs w:val="24"/>
              </w:rPr>
            </w:pPr>
          </w:p>
        </w:tc>
      </w:tr>
      <w:tr w:rsidR="00854E1B" w:rsidRPr="000062A6" w:rsidTr="003D1D8A">
        <w:tc>
          <w:tcPr>
            <w:tcW w:w="4683" w:type="dxa"/>
            <w:vAlign w:val="center"/>
          </w:tcPr>
          <w:p w:rsidR="00854E1B" w:rsidRPr="000062A6" w:rsidRDefault="00854E1B" w:rsidP="000062A6">
            <w:pPr>
              <w:pStyle w:val="a7"/>
              <w:jc w:val="both"/>
              <w:rPr>
                <w:rFonts w:ascii="Times New Roman" w:hAnsi="Times New Roman" w:cs="Times New Roman"/>
              </w:rPr>
            </w:pPr>
            <w:r w:rsidRPr="000062A6">
              <w:rPr>
                <w:rFonts w:ascii="Times New Roman" w:hAnsi="Times New Roman" w:cs="Times New Roman"/>
              </w:rPr>
              <w:t>Сроки поставки товара или завершения работы либо график оказания услуг</w:t>
            </w:r>
          </w:p>
        </w:tc>
        <w:tc>
          <w:tcPr>
            <w:tcW w:w="4678" w:type="dxa"/>
            <w:vAlign w:val="center"/>
          </w:tcPr>
          <w:p w:rsidR="00BB1CD0" w:rsidRPr="000062A6" w:rsidRDefault="00F168A6" w:rsidP="000062A6">
            <w:pPr>
              <w:pStyle w:val="a7"/>
              <w:jc w:val="both"/>
              <w:rPr>
                <w:rFonts w:ascii="Times New Roman" w:hAnsi="Times New Roman" w:cs="Times New Roman"/>
                <w:highlight w:val="yellow"/>
              </w:rPr>
            </w:pPr>
            <w:r w:rsidRPr="00F168A6">
              <w:rPr>
                <w:rFonts w:ascii="Times New Roman" w:hAnsi="Times New Roman" w:cs="Times New Roman"/>
              </w:rPr>
              <w:t>В соответствии с разделом 2 Проекта договора.</w:t>
            </w:r>
          </w:p>
        </w:tc>
      </w:tr>
      <w:tr w:rsidR="00854E1B" w:rsidRPr="000062A6" w:rsidTr="003D1D8A">
        <w:tc>
          <w:tcPr>
            <w:tcW w:w="4683" w:type="dxa"/>
            <w:vAlign w:val="center"/>
          </w:tcPr>
          <w:p w:rsidR="00854E1B" w:rsidRPr="000062A6" w:rsidRDefault="00854E1B" w:rsidP="000062A6">
            <w:pPr>
              <w:pStyle w:val="a7"/>
              <w:jc w:val="both"/>
              <w:rPr>
                <w:rFonts w:ascii="Times New Roman" w:hAnsi="Times New Roman" w:cs="Times New Roman"/>
              </w:rPr>
            </w:pPr>
            <w:r w:rsidRPr="000062A6">
              <w:rPr>
                <w:rFonts w:ascii="Times New Roman" w:hAnsi="Times New Roman" w:cs="Times New Roman"/>
              </w:rPr>
              <w:t>Информация о возможности одностороннего отказа от исполнения контракта в соответствии с положениями Частей 8 – 26 Статьи 95 Федерального закона № 44-ФЗ</w:t>
            </w:r>
          </w:p>
        </w:tc>
        <w:tc>
          <w:tcPr>
            <w:tcW w:w="4678" w:type="dxa"/>
            <w:vAlign w:val="center"/>
          </w:tcPr>
          <w:p w:rsidR="00B35955" w:rsidRPr="00F168A6" w:rsidRDefault="00AB3A47" w:rsidP="000062A6">
            <w:pPr>
              <w:pStyle w:val="a7"/>
              <w:jc w:val="both"/>
              <w:rPr>
                <w:rFonts w:ascii="Times New Roman" w:hAnsi="Times New Roman" w:cs="Times New Roman"/>
              </w:rPr>
            </w:pPr>
            <w:r w:rsidRPr="00F168A6">
              <w:rPr>
                <w:rFonts w:ascii="Times New Roman" w:hAnsi="Times New Roman" w:cs="Times New Roman"/>
              </w:rPr>
              <w:t>П</w:t>
            </w:r>
            <w:r w:rsidR="00854E1B" w:rsidRPr="00F168A6">
              <w:rPr>
                <w:rFonts w:ascii="Times New Roman" w:hAnsi="Times New Roman" w:cs="Times New Roman"/>
              </w:rPr>
              <w:t>редусм</w:t>
            </w:r>
            <w:r w:rsidR="00B35955" w:rsidRPr="00F168A6">
              <w:rPr>
                <w:rFonts w:ascii="Times New Roman" w:hAnsi="Times New Roman" w:cs="Times New Roman"/>
              </w:rPr>
              <w:t>отрено</w:t>
            </w:r>
            <w:r w:rsidR="00472AEE" w:rsidRPr="00F168A6">
              <w:rPr>
                <w:rFonts w:ascii="Times New Roman" w:hAnsi="Times New Roman" w:cs="Times New Roman"/>
              </w:rPr>
              <w:t xml:space="preserve">. </w:t>
            </w:r>
            <w:r w:rsidRPr="00F168A6">
              <w:rPr>
                <w:rFonts w:ascii="Times New Roman" w:hAnsi="Times New Roman" w:cs="Times New Roman"/>
              </w:rPr>
              <w:t xml:space="preserve">Пункт 13.5 проекта договора </w:t>
            </w:r>
          </w:p>
          <w:p w:rsidR="00854E1B" w:rsidRPr="000062A6" w:rsidRDefault="00854E1B" w:rsidP="000062A6">
            <w:pPr>
              <w:pStyle w:val="a7"/>
              <w:jc w:val="both"/>
              <w:rPr>
                <w:rFonts w:ascii="Times New Roman" w:hAnsi="Times New Roman" w:cs="Times New Roman"/>
                <w:highlight w:val="yellow"/>
              </w:rPr>
            </w:pPr>
          </w:p>
        </w:tc>
      </w:tr>
      <w:tr w:rsidR="00854E1B" w:rsidRPr="000062A6" w:rsidTr="003D1D8A">
        <w:tc>
          <w:tcPr>
            <w:tcW w:w="4683" w:type="dxa"/>
            <w:vAlign w:val="center"/>
          </w:tcPr>
          <w:p w:rsidR="00854E1B" w:rsidRPr="000062A6" w:rsidRDefault="0076125B" w:rsidP="000062A6">
            <w:pPr>
              <w:pStyle w:val="a7"/>
              <w:jc w:val="both"/>
              <w:rPr>
                <w:rFonts w:ascii="Times New Roman" w:hAnsi="Times New Roman" w:cs="Times New Roman"/>
              </w:rPr>
            </w:pPr>
            <w:r w:rsidRPr="000062A6">
              <w:rPr>
                <w:rFonts w:ascii="Times New Roman" w:hAnsi="Times New Roman" w:cs="Times New Roman"/>
              </w:rPr>
              <w:t>Код по ОКПД2</w:t>
            </w:r>
          </w:p>
        </w:tc>
        <w:tc>
          <w:tcPr>
            <w:tcW w:w="4678" w:type="dxa"/>
            <w:vAlign w:val="center"/>
          </w:tcPr>
          <w:p w:rsidR="00854E1B" w:rsidRPr="000062A6" w:rsidRDefault="0076125B" w:rsidP="000062A6">
            <w:pPr>
              <w:pStyle w:val="a7"/>
              <w:jc w:val="both"/>
              <w:rPr>
                <w:rFonts w:ascii="Times New Roman" w:hAnsi="Times New Roman" w:cs="Times New Roman"/>
              </w:rPr>
            </w:pPr>
            <w:r w:rsidRPr="000062A6">
              <w:rPr>
                <w:rFonts w:ascii="Times New Roman" w:hAnsi="Times New Roman" w:cs="Times New Roman"/>
              </w:rPr>
              <w:t xml:space="preserve"> </w:t>
            </w:r>
            <w:r w:rsidRPr="008E3B43">
              <w:rPr>
                <w:rFonts w:ascii="Times New Roman" w:hAnsi="Times New Roman" w:cs="Times New Roman"/>
              </w:rPr>
              <w:t>43.91</w:t>
            </w:r>
          </w:p>
        </w:tc>
      </w:tr>
      <w:tr w:rsidR="00854E1B" w:rsidRPr="000062A6" w:rsidTr="005D754D">
        <w:tc>
          <w:tcPr>
            <w:tcW w:w="4683" w:type="dxa"/>
            <w:vAlign w:val="center"/>
          </w:tcPr>
          <w:p w:rsidR="00854E1B" w:rsidRPr="000062A6" w:rsidRDefault="00854E1B" w:rsidP="000062A6">
            <w:pPr>
              <w:pStyle w:val="a7"/>
              <w:jc w:val="both"/>
              <w:rPr>
                <w:rFonts w:ascii="Times New Roman" w:hAnsi="Times New Roman" w:cs="Times New Roman"/>
              </w:rPr>
            </w:pPr>
            <w:r w:rsidRPr="000062A6">
              <w:rPr>
                <w:rFonts w:ascii="Times New Roman" w:hAnsi="Times New Roman" w:cs="Times New Roman"/>
                <w:b/>
                <w:bCs/>
              </w:rPr>
              <w:t>Преимущества и требования к участникам</w:t>
            </w:r>
          </w:p>
        </w:tc>
        <w:tc>
          <w:tcPr>
            <w:tcW w:w="4678" w:type="dxa"/>
            <w:vAlign w:val="center"/>
          </w:tcPr>
          <w:p w:rsidR="00854E1B" w:rsidRPr="000062A6" w:rsidRDefault="00854E1B" w:rsidP="000062A6">
            <w:pPr>
              <w:pStyle w:val="a7"/>
              <w:jc w:val="both"/>
              <w:rPr>
                <w:rFonts w:ascii="Times New Roman" w:hAnsi="Times New Roman" w:cs="Times New Roman"/>
              </w:rPr>
            </w:pPr>
          </w:p>
        </w:tc>
      </w:tr>
      <w:tr w:rsidR="00EC0160" w:rsidRPr="000062A6" w:rsidTr="005D754D">
        <w:tc>
          <w:tcPr>
            <w:tcW w:w="4683" w:type="dxa"/>
            <w:vAlign w:val="center"/>
          </w:tcPr>
          <w:p w:rsidR="00EC0160" w:rsidRPr="000062A6" w:rsidRDefault="00EC0160" w:rsidP="000062A6">
            <w:pPr>
              <w:pStyle w:val="a7"/>
              <w:jc w:val="both"/>
              <w:rPr>
                <w:rFonts w:ascii="Times New Roman" w:hAnsi="Times New Roman" w:cs="Times New Roman"/>
                <w:bCs/>
              </w:rPr>
            </w:pPr>
            <w:r w:rsidRPr="000062A6">
              <w:rPr>
                <w:rFonts w:ascii="Times New Roman" w:hAnsi="Times New Roman" w:cs="Times New Roman"/>
                <w:bCs/>
              </w:rPr>
              <w:t>Преимущества, предоставляемые в соответствии со статьей 28 Федерального  закона  от  05  апреля  2013  г.  №44-ФЗ «О  контрактной  системе  в  сфере  закупок   товаров, работ, услуг для обеспечения государственных и муниципальных нужд» учреждениям и предприятиям уголовно-исполнительной системы в аукционе</w:t>
            </w:r>
          </w:p>
        </w:tc>
        <w:tc>
          <w:tcPr>
            <w:tcW w:w="4678" w:type="dxa"/>
            <w:vAlign w:val="center"/>
          </w:tcPr>
          <w:p w:rsidR="00EC0160" w:rsidRPr="000062A6" w:rsidRDefault="00EC0160" w:rsidP="000062A6">
            <w:pPr>
              <w:pStyle w:val="a7"/>
              <w:jc w:val="both"/>
              <w:rPr>
                <w:rFonts w:ascii="Times New Roman" w:hAnsi="Times New Roman" w:cs="Times New Roman"/>
              </w:rPr>
            </w:pPr>
            <w:r w:rsidRPr="000062A6">
              <w:rPr>
                <w:rFonts w:ascii="Times New Roman" w:hAnsi="Times New Roman" w:cs="Times New Roman"/>
              </w:rPr>
              <w:t>Не предоставляются</w:t>
            </w:r>
          </w:p>
        </w:tc>
      </w:tr>
      <w:tr w:rsidR="00854E1B" w:rsidRPr="000062A6" w:rsidTr="005D754D">
        <w:tc>
          <w:tcPr>
            <w:tcW w:w="4683" w:type="dxa"/>
            <w:vAlign w:val="center"/>
          </w:tcPr>
          <w:p w:rsidR="00854E1B" w:rsidRPr="000062A6" w:rsidRDefault="000D2299" w:rsidP="000062A6">
            <w:pPr>
              <w:pStyle w:val="a7"/>
              <w:jc w:val="both"/>
              <w:rPr>
                <w:rFonts w:ascii="Times New Roman" w:hAnsi="Times New Roman" w:cs="Times New Roman"/>
              </w:rPr>
            </w:pPr>
            <w:r w:rsidRPr="000062A6">
              <w:rPr>
                <w:rFonts w:ascii="Times New Roman" w:hAnsi="Times New Roman" w:cs="Times New Roman"/>
              </w:rPr>
              <w:t xml:space="preserve">Преимущества, предоставляемые в соответствии со статьей 29 Федерального  закона  от  05  апреля  2013  г.  №44-ФЗ «О  контрактной  системе  в  сфере  закупок   товаров, работ, услуг для обеспечения государственных и </w:t>
            </w:r>
            <w:r w:rsidRPr="000062A6">
              <w:rPr>
                <w:rFonts w:ascii="Times New Roman" w:hAnsi="Times New Roman" w:cs="Times New Roman"/>
              </w:rPr>
              <w:lastRenderedPageBreak/>
              <w:t>муниципальных нужд» организациям инвалидов в аукционе</w:t>
            </w:r>
          </w:p>
        </w:tc>
        <w:tc>
          <w:tcPr>
            <w:tcW w:w="4678" w:type="dxa"/>
            <w:vAlign w:val="center"/>
          </w:tcPr>
          <w:p w:rsidR="00854E1B" w:rsidRPr="000062A6" w:rsidRDefault="000D2299" w:rsidP="000062A6">
            <w:pPr>
              <w:pStyle w:val="a7"/>
              <w:jc w:val="both"/>
              <w:rPr>
                <w:rFonts w:ascii="Times New Roman" w:hAnsi="Times New Roman" w:cs="Times New Roman"/>
              </w:rPr>
            </w:pPr>
            <w:r w:rsidRPr="000062A6">
              <w:rPr>
                <w:rFonts w:ascii="Times New Roman" w:hAnsi="Times New Roman" w:cs="Times New Roman"/>
              </w:rPr>
              <w:lastRenderedPageBreak/>
              <w:t>Не предоставляются</w:t>
            </w:r>
          </w:p>
        </w:tc>
      </w:tr>
      <w:tr w:rsidR="00E51CB3" w:rsidRPr="000062A6" w:rsidTr="005D754D">
        <w:tc>
          <w:tcPr>
            <w:tcW w:w="4683" w:type="dxa"/>
            <w:vAlign w:val="center"/>
          </w:tcPr>
          <w:p w:rsidR="00E51CB3" w:rsidRPr="000062A6" w:rsidRDefault="00E51CB3" w:rsidP="000062A6">
            <w:pPr>
              <w:pStyle w:val="a7"/>
              <w:jc w:val="both"/>
              <w:rPr>
                <w:rFonts w:ascii="Times New Roman" w:hAnsi="Times New Roman" w:cs="Times New Roman"/>
              </w:rPr>
            </w:pPr>
            <w:r w:rsidRPr="000062A6">
              <w:rPr>
                <w:rFonts w:ascii="Times New Roman" w:hAnsi="Times New Roman" w:cs="Times New Roman"/>
              </w:rPr>
              <w:t>Ограничение участия в определении поставщика (подрядчика, исполнителя), установленное в соответствии с Федеральным законом № 44-ФЗ (согласно пункту 4 статьи 42 Федерального закона</w:t>
            </w:r>
            <w:r w:rsidR="0076125B" w:rsidRPr="000062A6">
              <w:rPr>
                <w:rFonts w:ascii="Times New Roman" w:hAnsi="Times New Roman" w:cs="Times New Roman"/>
              </w:rPr>
              <w:t xml:space="preserve">                   </w:t>
            </w:r>
            <w:r w:rsidRPr="000062A6">
              <w:rPr>
                <w:rFonts w:ascii="Times New Roman" w:hAnsi="Times New Roman" w:cs="Times New Roman"/>
              </w:rPr>
              <w:t xml:space="preserve"> № 44-ФЗ)</w:t>
            </w:r>
          </w:p>
        </w:tc>
        <w:tc>
          <w:tcPr>
            <w:tcW w:w="4678" w:type="dxa"/>
            <w:vAlign w:val="center"/>
          </w:tcPr>
          <w:p w:rsidR="00E51CB3" w:rsidRPr="000062A6" w:rsidRDefault="003D2612" w:rsidP="000062A6">
            <w:pPr>
              <w:pStyle w:val="a7"/>
              <w:jc w:val="both"/>
              <w:rPr>
                <w:rFonts w:ascii="Times New Roman" w:hAnsi="Times New Roman" w:cs="Times New Roman"/>
              </w:rPr>
            </w:pPr>
            <w:r w:rsidRPr="000062A6">
              <w:rPr>
                <w:rFonts w:ascii="Times New Roman" w:hAnsi="Times New Roman" w:cs="Times New Roman"/>
              </w:rPr>
              <w:t>Участниками закупки могут быть только субъекты малого предпринимательства, социально ориентированные некоммерческие организации</w:t>
            </w:r>
          </w:p>
        </w:tc>
      </w:tr>
      <w:tr w:rsidR="000D2299" w:rsidRPr="000062A6" w:rsidTr="005D754D">
        <w:tc>
          <w:tcPr>
            <w:tcW w:w="4683" w:type="dxa"/>
            <w:vAlign w:val="center"/>
          </w:tcPr>
          <w:p w:rsidR="000D2299" w:rsidRPr="000062A6" w:rsidRDefault="000D2299" w:rsidP="000062A6">
            <w:pPr>
              <w:pStyle w:val="a7"/>
              <w:jc w:val="both"/>
              <w:rPr>
                <w:rFonts w:ascii="Times New Roman" w:hAnsi="Times New Roman" w:cs="Times New Roman"/>
              </w:rPr>
            </w:pPr>
            <w:r w:rsidRPr="000062A6">
              <w:rPr>
                <w:rFonts w:ascii="Times New Roman" w:hAnsi="Times New Roman" w:cs="Times New Roman"/>
              </w:rPr>
              <w:t>Преимущества, предоставляемые в соответствии со статьей 30 Федерального  закона  от  05  апреля  2013  г.  №44-ФЗ «О  контрактной  системе  в  сфере  закупок   товаров, работ, услуг для обеспечения государственных и муниципальных нужд» субъектам малого предпринимательства, социально ориентированным некоммерческим организациям в аукционе</w:t>
            </w:r>
          </w:p>
        </w:tc>
        <w:tc>
          <w:tcPr>
            <w:tcW w:w="4678" w:type="dxa"/>
            <w:vAlign w:val="center"/>
          </w:tcPr>
          <w:p w:rsidR="003D2612" w:rsidRPr="000062A6" w:rsidRDefault="003D2612" w:rsidP="000062A6">
            <w:pPr>
              <w:pStyle w:val="a7"/>
              <w:jc w:val="both"/>
              <w:rPr>
                <w:rFonts w:ascii="Times New Roman" w:hAnsi="Times New Roman" w:cs="Times New Roman"/>
              </w:rPr>
            </w:pPr>
            <w:r w:rsidRPr="000062A6">
              <w:rPr>
                <w:rFonts w:ascii="Times New Roman" w:hAnsi="Times New Roman" w:cs="Times New Roman"/>
              </w:rPr>
              <w:t>Предоставляются</w:t>
            </w:r>
            <w:r w:rsidR="0076125B" w:rsidRPr="000062A6">
              <w:rPr>
                <w:rFonts w:ascii="Times New Roman" w:hAnsi="Times New Roman" w:cs="Times New Roman"/>
              </w:rPr>
              <w:t>.</w:t>
            </w:r>
          </w:p>
          <w:p w:rsidR="000D2299" w:rsidRPr="000062A6" w:rsidRDefault="003D2612" w:rsidP="000062A6">
            <w:pPr>
              <w:pStyle w:val="a7"/>
              <w:jc w:val="both"/>
              <w:rPr>
                <w:rFonts w:ascii="Times New Roman" w:hAnsi="Times New Roman" w:cs="Times New Roman"/>
              </w:rPr>
            </w:pPr>
            <w:r w:rsidRPr="000062A6">
              <w:rPr>
                <w:rFonts w:ascii="Times New Roman" w:hAnsi="Times New Roman" w:cs="Times New Roman"/>
              </w:rPr>
              <w:t xml:space="preserve">Участники закупок осуществляют декларирование своей принадлежности к субъектам малого предпринимательства или социально ориентированным некоммерческим организациям в соответствии </w:t>
            </w:r>
            <w:proofErr w:type="gramStart"/>
            <w:r w:rsidRPr="000062A6">
              <w:rPr>
                <w:rFonts w:ascii="Times New Roman" w:hAnsi="Times New Roman" w:cs="Times New Roman"/>
              </w:rPr>
              <w:t>с  частью</w:t>
            </w:r>
            <w:proofErr w:type="gramEnd"/>
            <w:r w:rsidRPr="000062A6">
              <w:rPr>
                <w:rFonts w:ascii="Times New Roman" w:hAnsi="Times New Roman" w:cs="Times New Roman"/>
              </w:rPr>
              <w:t xml:space="preserve">  3 статьи 30 Федерального  закона  от  05  апреля  2013  г.  №44-ФЗ «</w:t>
            </w:r>
            <w:proofErr w:type="gramStart"/>
            <w:r w:rsidRPr="000062A6">
              <w:rPr>
                <w:rFonts w:ascii="Times New Roman" w:hAnsi="Times New Roman" w:cs="Times New Roman"/>
              </w:rPr>
              <w:t>О  контрактной</w:t>
            </w:r>
            <w:proofErr w:type="gramEnd"/>
            <w:r w:rsidRPr="000062A6">
              <w:rPr>
                <w:rFonts w:ascii="Times New Roman" w:hAnsi="Times New Roman" w:cs="Times New Roman"/>
              </w:rPr>
              <w:t xml:space="preserve">  системе  в  сфере  закупок товаров, работ, услуг для обеспечения государственных и муниципальных нужд» (Приложение №5 «Образец декларации о соответствии участника закупки требованиям, установленным статьей 30 Федерального закона от 05.04.2013 г. №44-ФЗ «О контрактной системе в сфере закупок товаров, работ, услуг для обеспечения государс</w:t>
            </w:r>
            <w:r w:rsidR="00F168A6">
              <w:rPr>
                <w:rFonts w:ascii="Times New Roman" w:hAnsi="Times New Roman" w:cs="Times New Roman"/>
              </w:rPr>
              <w:t>твенных и муниципальных нужд» к</w:t>
            </w:r>
            <w:r w:rsidR="00F168A6" w:rsidRPr="00F168A6">
              <w:rPr>
                <w:rFonts w:ascii="Times New Roman" w:hAnsi="Times New Roman" w:cs="Times New Roman"/>
              </w:rPr>
              <w:t xml:space="preserve"> документации об электронном аукционе</w:t>
            </w:r>
            <w:r w:rsidRPr="000062A6">
              <w:rPr>
                <w:rFonts w:ascii="Times New Roman" w:hAnsi="Times New Roman" w:cs="Times New Roman"/>
              </w:rPr>
              <w:t>).</w:t>
            </w:r>
          </w:p>
        </w:tc>
      </w:tr>
      <w:tr w:rsidR="00854E1B" w:rsidRPr="000062A6" w:rsidTr="005D754D">
        <w:tc>
          <w:tcPr>
            <w:tcW w:w="4683" w:type="dxa"/>
            <w:vAlign w:val="center"/>
          </w:tcPr>
          <w:p w:rsidR="00854E1B" w:rsidRPr="000062A6" w:rsidRDefault="00854E1B" w:rsidP="000062A6">
            <w:pPr>
              <w:pStyle w:val="a7"/>
              <w:jc w:val="both"/>
              <w:rPr>
                <w:rFonts w:ascii="Times New Roman" w:hAnsi="Times New Roman" w:cs="Times New Roman"/>
              </w:rPr>
            </w:pPr>
            <w:r w:rsidRPr="000062A6">
              <w:rPr>
                <w:rFonts w:ascii="Times New Roman" w:hAnsi="Times New Roman" w:cs="Times New Roman"/>
              </w:rPr>
              <w:t>Требования к участникам</w:t>
            </w:r>
          </w:p>
        </w:tc>
        <w:tc>
          <w:tcPr>
            <w:tcW w:w="4678" w:type="dxa"/>
            <w:vAlign w:val="center"/>
          </w:tcPr>
          <w:p w:rsidR="005408B3" w:rsidRPr="000062A6" w:rsidRDefault="005408B3" w:rsidP="000062A6">
            <w:pPr>
              <w:pStyle w:val="a7"/>
              <w:jc w:val="both"/>
              <w:rPr>
                <w:rFonts w:ascii="Times New Roman" w:eastAsia="Times New Roman" w:hAnsi="Times New Roman" w:cs="Times New Roman"/>
                <w:lang w:eastAsia="ru-RU"/>
              </w:rPr>
            </w:pPr>
            <w:r w:rsidRPr="000062A6">
              <w:rPr>
                <w:rFonts w:ascii="Times New Roman" w:eastAsia="Times New Roman" w:hAnsi="Times New Roman" w:cs="Times New Roman"/>
                <w:lang w:eastAsia="ru-RU"/>
              </w:rPr>
              <w:t>1</w:t>
            </w:r>
            <w:r w:rsidR="0076125B" w:rsidRPr="000062A6">
              <w:rPr>
                <w:rFonts w:ascii="Times New Roman" w:eastAsia="Times New Roman" w:hAnsi="Times New Roman" w:cs="Times New Roman"/>
                <w:lang w:eastAsia="ru-RU"/>
              </w:rPr>
              <w:t>.</w:t>
            </w:r>
            <w:r w:rsidRPr="000062A6">
              <w:rPr>
                <w:rFonts w:ascii="Times New Roman" w:eastAsia="Times New Roman" w:hAnsi="Times New Roman" w:cs="Times New Roman"/>
                <w:lang w:eastAsia="ru-RU"/>
              </w:rPr>
              <w:t xml:space="preserve"> Единые требования к участникам</w:t>
            </w:r>
            <w:r w:rsidR="0076125B" w:rsidRPr="000062A6">
              <w:rPr>
                <w:rFonts w:ascii="Times New Roman" w:eastAsia="Times New Roman" w:hAnsi="Times New Roman" w:cs="Times New Roman"/>
                <w:lang w:eastAsia="ru-RU"/>
              </w:rPr>
              <w:t xml:space="preserve">                       </w:t>
            </w:r>
            <w:r w:rsidRPr="000062A6">
              <w:rPr>
                <w:rFonts w:ascii="Times New Roman" w:eastAsia="Times New Roman" w:hAnsi="Times New Roman" w:cs="Times New Roman"/>
                <w:lang w:eastAsia="ru-RU"/>
              </w:rPr>
              <w:t xml:space="preserve"> (в соответствии с частью 1 Статьи 31 Федерального закона № 44-ФЗ)</w:t>
            </w:r>
          </w:p>
          <w:p w:rsidR="005408B3" w:rsidRPr="000062A6" w:rsidRDefault="005408B3" w:rsidP="000062A6">
            <w:pPr>
              <w:pStyle w:val="a7"/>
              <w:jc w:val="both"/>
              <w:rPr>
                <w:rFonts w:ascii="Times New Roman" w:eastAsia="Times New Roman" w:hAnsi="Times New Roman" w:cs="Times New Roman"/>
                <w:lang w:eastAsia="ru-RU"/>
              </w:rPr>
            </w:pPr>
            <w:r w:rsidRPr="000062A6">
              <w:rPr>
                <w:rFonts w:ascii="Times New Roman" w:eastAsia="Times New Roman" w:hAnsi="Times New Roman" w:cs="Times New Roman"/>
                <w:lang w:eastAsia="ru-RU"/>
              </w:rPr>
              <w:t>Дополнительная информация к требованию отсутствует</w:t>
            </w:r>
          </w:p>
          <w:p w:rsidR="005408B3" w:rsidRPr="000062A6" w:rsidRDefault="005408B3" w:rsidP="000062A6">
            <w:pPr>
              <w:pStyle w:val="a7"/>
              <w:jc w:val="both"/>
              <w:rPr>
                <w:rFonts w:ascii="Times New Roman" w:eastAsia="Times New Roman" w:hAnsi="Times New Roman" w:cs="Times New Roman"/>
                <w:lang w:eastAsia="ru-RU"/>
              </w:rPr>
            </w:pPr>
            <w:r w:rsidRPr="000062A6">
              <w:rPr>
                <w:rFonts w:ascii="Times New Roman" w:eastAsia="Times New Roman" w:hAnsi="Times New Roman" w:cs="Times New Roman"/>
                <w:lang w:eastAsia="ru-RU"/>
              </w:rPr>
              <w:t>2</w:t>
            </w:r>
            <w:r w:rsidR="0076125B" w:rsidRPr="000062A6">
              <w:rPr>
                <w:rFonts w:ascii="Times New Roman" w:eastAsia="Times New Roman" w:hAnsi="Times New Roman" w:cs="Times New Roman"/>
                <w:lang w:eastAsia="ru-RU"/>
              </w:rPr>
              <w:t>.</w:t>
            </w:r>
            <w:r w:rsidRPr="000062A6">
              <w:rPr>
                <w:rFonts w:ascii="Times New Roman" w:eastAsia="Times New Roman" w:hAnsi="Times New Roman" w:cs="Times New Roman"/>
                <w:lang w:eastAsia="ru-RU"/>
              </w:rPr>
              <w:t xml:space="preserve"> Единые требования к участникам (в соответствии с частью 1.1 статьи 31 Федерального закона № 44-ФЗ)</w:t>
            </w:r>
          </w:p>
          <w:p w:rsidR="00854E1B" w:rsidRPr="000062A6" w:rsidRDefault="005408B3" w:rsidP="000062A6">
            <w:pPr>
              <w:pStyle w:val="a7"/>
              <w:jc w:val="both"/>
              <w:rPr>
                <w:rFonts w:ascii="Times New Roman" w:hAnsi="Times New Roman" w:cs="Times New Roman"/>
              </w:rPr>
            </w:pPr>
            <w:r w:rsidRPr="000062A6">
              <w:rPr>
                <w:rFonts w:ascii="Times New Roman" w:eastAsia="Times New Roman" w:hAnsi="Times New Roman" w:cs="Times New Roman"/>
                <w:lang w:eastAsia="ru-RU"/>
              </w:rPr>
              <w:t>Дополнительная информация к требованию отсутствует</w:t>
            </w:r>
          </w:p>
        </w:tc>
      </w:tr>
      <w:tr w:rsidR="002C4999" w:rsidRPr="000062A6" w:rsidTr="005D754D">
        <w:tc>
          <w:tcPr>
            <w:tcW w:w="4683" w:type="dxa"/>
            <w:vAlign w:val="center"/>
          </w:tcPr>
          <w:p w:rsidR="002C4999" w:rsidRPr="000062A6" w:rsidRDefault="002C4999" w:rsidP="000062A6">
            <w:pPr>
              <w:pStyle w:val="a7"/>
              <w:jc w:val="both"/>
              <w:rPr>
                <w:rFonts w:ascii="Times New Roman" w:hAnsi="Times New Roman" w:cs="Times New Roman"/>
              </w:rPr>
            </w:pPr>
            <w:r w:rsidRPr="000062A6">
              <w:rPr>
                <w:rFonts w:ascii="Times New Roman" w:hAnsi="Times New Roman" w:cs="Times New Roman"/>
              </w:rPr>
              <w:t>Применение национального режима при осуществлении закупки в соответствии со статьей 14 Закона (условия,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4678" w:type="dxa"/>
          </w:tcPr>
          <w:p w:rsidR="002C4999" w:rsidRPr="000062A6" w:rsidRDefault="00A51763" w:rsidP="000062A6">
            <w:pPr>
              <w:pStyle w:val="a7"/>
              <w:jc w:val="both"/>
              <w:rPr>
                <w:rFonts w:ascii="Times New Roman" w:hAnsi="Times New Roman" w:cs="Times New Roman"/>
              </w:rPr>
            </w:pPr>
            <w:r w:rsidRPr="000062A6">
              <w:rPr>
                <w:rFonts w:ascii="Times New Roman" w:hAnsi="Times New Roman" w:cs="Times New Roman"/>
              </w:rPr>
              <w:t>Не предусмотрено</w:t>
            </w:r>
          </w:p>
        </w:tc>
      </w:tr>
      <w:tr w:rsidR="002C4999" w:rsidRPr="000062A6" w:rsidTr="005D754D">
        <w:tc>
          <w:tcPr>
            <w:tcW w:w="4683" w:type="dxa"/>
            <w:vAlign w:val="center"/>
          </w:tcPr>
          <w:p w:rsidR="002C4999" w:rsidRPr="000062A6" w:rsidRDefault="008D4F82" w:rsidP="000062A6">
            <w:pPr>
              <w:pStyle w:val="a7"/>
              <w:jc w:val="both"/>
              <w:rPr>
                <w:rFonts w:ascii="Times New Roman" w:hAnsi="Times New Roman" w:cs="Times New Roman"/>
              </w:rPr>
            </w:pPr>
            <w:r w:rsidRPr="000062A6">
              <w:rPr>
                <w:rFonts w:ascii="Times New Roman" w:hAnsi="Times New Roman" w:cs="Times New Roman"/>
                <w:b/>
                <w:bCs/>
              </w:rPr>
              <w:t>Размер обеспечения заявки на участие в аукционе</w:t>
            </w:r>
          </w:p>
        </w:tc>
        <w:tc>
          <w:tcPr>
            <w:tcW w:w="4678" w:type="dxa"/>
            <w:vAlign w:val="center"/>
          </w:tcPr>
          <w:p w:rsidR="00E84545" w:rsidRDefault="008D4F82" w:rsidP="00E84545">
            <w:pPr>
              <w:spacing w:after="0" w:line="240" w:lineRule="auto"/>
              <w:ind w:firstLine="709"/>
              <w:jc w:val="both"/>
              <w:rPr>
                <w:rFonts w:ascii="Times New Roman" w:hAnsi="Times New Roman" w:cs="Times New Roman"/>
                <w:b/>
              </w:rPr>
            </w:pPr>
            <w:r w:rsidRPr="000062A6">
              <w:rPr>
                <w:rFonts w:ascii="Times New Roman" w:hAnsi="Times New Roman" w:cs="Times New Roman"/>
              </w:rPr>
              <w:t>Размер обеспечения заявки на участие в электронном аукционе: 1 (один) % начальной (</w:t>
            </w:r>
            <w:r w:rsidRPr="00E84545">
              <w:rPr>
                <w:rFonts w:ascii="Times New Roman" w:hAnsi="Times New Roman" w:cs="Times New Roman"/>
              </w:rPr>
              <w:t>максимальной</w:t>
            </w:r>
            <w:r w:rsidR="004B2625" w:rsidRPr="00E84545">
              <w:rPr>
                <w:rFonts w:ascii="Times New Roman" w:hAnsi="Times New Roman" w:cs="Times New Roman"/>
              </w:rPr>
              <w:t>) цены договора, что составляет</w:t>
            </w:r>
            <w:r w:rsidR="006D66D6" w:rsidRPr="00E84545">
              <w:rPr>
                <w:rFonts w:ascii="Times New Roman" w:hAnsi="Times New Roman" w:cs="Times New Roman"/>
              </w:rPr>
              <w:t>:</w:t>
            </w:r>
            <w:r w:rsidR="004B2625" w:rsidRPr="00E84545">
              <w:rPr>
                <w:rFonts w:ascii="Times New Roman" w:hAnsi="Times New Roman" w:cs="Times New Roman"/>
              </w:rPr>
              <w:t xml:space="preserve">  </w:t>
            </w:r>
            <w:r w:rsidR="00AD5FB5" w:rsidRPr="00E84545">
              <w:rPr>
                <w:rFonts w:ascii="Times New Roman" w:hAnsi="Times New Roman" w:cs="Times New Roman"/>
                <w:b/>
              </w:rPr>
              <w:t xml:space="preserve"> </w:t>
            </w:r>
            <w:r w:rsidR="004B2625" w:rsidRPr="00E84545">
              <w:rPr>
                <w:rFonts w:ascii="Times New Roman" w:hAnsi="Times New Roman" w:cs="Times New Roman"/>
                <w:b/>
              </w:rPr>
              <w:t xml:space="preserve">                                         </w:t>
            </w:r>
            <w:r w:rsidR="00E84545">
              <w:rPr>
                <w:rFonts w:ascii="Times New Roman" w:hAnsi="Times New Roman" w:cs="Times New Roman"/>
                <w:b/>
              </w:rPr>
              <w:t xml:space="preserve">   </w:t>
            </w:r>
          </w:p>
          <w:p w:rsidR="00E84545" w:rsidRPr="00E84545" w:rsidRDefault="00E84545" w:rsidP="00E84545">
            <w:pPr>
              <w:spacing w:after="0" w:line="240" w:lineRule="auto"/>
              <w:ind w:firstLine="709"/>
              <w:jc w:val="both"/>
              <w:rPr>
                <w:rFonts w:ascii="Times New Roman" w:hAnsi="Times New Roman"/>
                <w:b/>
              </w:rPr>
            </w:pPr>
            <w:r w:rsidRPr="00E84545">
              <w:rPr>
                <w:rFonts w:ascii="Times New Roman" w:hAnsi="Times New Roman"/>
                <w:b/>
              </w:rPr>
              <w:t>87 (восемьдесят семь) рублей 32 копейки.</w:t>
            </w:r>
          </w:p>
          <w:p w:rsidR="00E80E05" w:rsidRPr="004B2625" w:rsidRDefault="00E80E05" w:rsidP="004B2625">
            <w:pPr>
              <w:pStyle w:val="a7"/>
              <w:jc w:val="both"/>
              <w:rPr>
                <w:rFonts w:ascii="Times New Roman" w:hAnsi="Times New Roman" w:cs="Times New Roman"/>
              </w:rPr>
            </w:pPr>
          </w:p>
          <w:p w:rsidR="008D4F82" w:rsidRPr="000062A6" w:rsidRDefault="008D4F82" w:rsidP="000062A6">
            <w:pPr>
              <w:pStyle w:val="a7"/>
              <w:jc w:val="both"/>
              <w:rPr>
                <w:rFonts w:ascii="Times New Roman" w:hAnsi="Times New Roman" w:cs="Times New Roman"/>
              </w:rPr>
            </w:pPr>
            <w:r w:rsidRPr="000062A6">
              <w:rPr>
                <w:rFonts w:ascii="Times New Roman" w:hAnsi="Times New Roman" w:cs="Times New Roman"/>
              </w:rPr>
              <w:t>Указанная сумма перечисляется на счёт участника закупки, открытый для него ЭТП при аккредитации.</w:t>
            </w:r>
          </w:p>
        </w:tc>
      </w:tr>
      <w:tr w:rsidR="008D4F82" w:rsidRPr="000062A6" w:rsidTr="005D754D">
        <w:tc>
          <w:tcPr>
            <w:tcW w:w="4683" w:type="dxa"/>
            <w:vAlign w:val="center"/>
          </w:tcPr>
          <w:p w:rsidR="008D4F82" w:rsidRPr="000062A6" w:rsidRDefault="008D4F82" w:rsidP="000062A6">
            <w:pPr>
              <w:pStyle w:val="a7"/>
              <w:jc w:val="both"/>
              <w:rPr>
                <w:rFonts w:ascii="Times New Roman" w:hAnsi="Times New Roman" w:cs="Times New Roman"/>
                <w:b/>
                <w:bCs/>
              </w:rPr>
            </w:pPr>
            <w:r w:rsidRPr="000062A6">
              <w:rPr>
                <w:rFonts w:ascii="Times New Roman" w:hAnsi="Times New Roman" w:cs="Times New Roman"/>
                <w:b/>
                <w:bCs/>
              </w:rPr>
              <w:t>Порядок внесения денежных средств в качестве обеспечения заявок</w:t>
            </w:r>
          </w:p>
        </w:tc>
        <w:tc>
          <w:tcPr>
            <w:tcW w:w="4678" w:type="dxa"/>
            <w:vAlign w:val="center"/>
          </w:tcPr>
          <w:p w:rsidR="008D4F82" w:rsidRPr="000062A6" w:rsidRDefault="008D4F82" w:rsidP="000062A6">
            <w:pPr>
              <w:pStyle w:val="a7"/>
              <w:jc w:val="both"/>
              <w:rPr>
                <w:rFonts w:ascii="Times New Roman" w:hAnsi="Times New Roman" w:cs="Times New Roman"/>
              </w:rPr>
            </w:pPr>
            <w:r w:rsidRPr="000062A6">
              <w:rPr>
                <w:rFonts w:ascii="Times New Roman" w:hAnsi="Times New Roman" w:cs="Times New Roman"/>
              </w:rPr>
              <w:t xml:space="preserve">В соответствии со статьей 44 Федерального закона от 05.04.2013 № 44-ФЗ «О контрактной системе в сфере закупок товаров, работ, услуг для обеспечения государственных и </w:t>
            </w:r>
            <w:r w:rsidRPr="000062A6">
              <w:rPr>
                <w:rFonts w:ascii="Times New Roman" w:hAnsi="Times New Roman" w:cs="Times New Roman"/>
              </w:rPr>
              <w:lastRenderedPageBreak/>
              <w:t>муниципальных нужд» заказчиком установлено требование к обеспечению заявки на участие в электронном аукционе в размере 1 % начальной (максималь</w:t>
            </w:r>
            <w:r w:rsidR="00073275" w:rsidRPr="000062A6">
              <w:rPr>
                <w:rFonts w:ascii="Times New Roman" w:hAnsi="Times New Roman" w:cs="Times New Roman"/>
              </w:rPr>
              <w:t xml:space="preserve">ной) цены договора. </w:t>
            </w:r>
            <w:r w:rsidRPr="000062A6">
              <w:rPr>
                <w:rFonts w:ascii="Times New Roman" w:hAnsi="Times New Roman" w:cs="Times New Roman"/>
              </w:rPr>
              <w:t>Требование об обеспечении заявки на участие в электронном аукционе в равной мере относится ко всем участникам электронного аукциона. Обеспечение заявки на участие в электронном аукционе может предоставляться участником электронного аукциона только путем внесения денежных средств.</w:t>
            </w:r>
          </w:p>
        </w:tc>
      </w:tr>
      <w:tr w:rsidR="002C4999" w:rsidRPr="000062A6" w:rsidTr="005D754D">
        <w:tc>
          <w:tcPr>
            <w:tcW w:w="4683" w:type="dxa"/>
            <w:vAlign w:val="center"/>
          </w:tcPr>
          <w:p w:rsidR="002C4999" w:rsidRPr="000062A6" w:rsidRDefault="008F1C76" w:rsidP="000062A6">
            <w:pPr>
              <w:pStyle w:val="a7"/>
              <w:jc w:val="both"/>
              <w:rPr>
                <w:rFonts w:ascii="Times New Roman" w:hAnsi="Times New Roman" w:cs="Times New Roman"/>
                <w:b/>
              </w:rPr>
            </w:pPr>
            <w:r w:rsidRPr="000062A6">
              <w:rPr>
                <w:rFonts w:ascii="Times New Roman" w:hAnsi="Times New Roman" w:cs="Times New Roman"/>
                <w:b/>
              </w:rPr>
              <w:lastRenderedPageBreak/>
              <w:t>Размер обеспечения исполнения договора, срок и порядок его предоставления, требования к обеспечению исполнения договора</w:t>
            </w:r>
          </w:p>
        </w:tc>
        <w:tc>
          <w:tcPr>
            <w:tcW w:w="4678" w:type="dxa"/>
            <w:vAlign w:val="center"/>
          </w:tcPr>
          <w:p w:rsidR="00E84545" w:rsidRDefault="008D4F82" w:rsidP="00E84545">
            <w:pPr>
              <w:spacing w:after="0" w:line="240" w:lineRule="auto"/>
              <w:ind w:firstLine="709"/>
              <w:jc w:val="both"/>
              <w:rPr>
                <w:rFonts w:ascii="Times New Roman" w:hAnsi="Times New Roman"/>
                <w:b/>
                <w:sz w:val="24"/>
                <w:szCs w:val="24"/>
              </w:rPr>
            </w:pPr>
            <w:r w:rsidRPr="000062A6">
              <w:rPr>
                <w:rFonts w:ascii="Times New Roman" w:hAnsi="Times New Roman" w:cs="Times New Roman"/>
              </w:rPr>
              <w:t xml:space="preserve">Размер обеспечения исполнения договора на выполнение работ (оказание услуг) составляет: </w:t>
            </w:r>
            <w:r w:rsidR="00E8504B" w:rsidRPr="000062A6">
              <w:rPr>
                <w:rFonts w:ascii="Times New Roman" w:hAnsi="Times New Roman" w:cs="Times New Roman"/>
              </w:rPr>
              <w:t>30</w:t>
            </w:r>
            <w:r w:rsidRPr="000062A6">
              <w:rPr>
                <w:rFonts w:ascii="Times New Roman" w:hAnsi="Times New Roman" w:cs="Times New Roman"/>
              </w:rPr>
              <w:t>% (тридцать) процентов начальной (</w:t>
            </w:r>
            <w:r w:rsidRPr="00340892">
              <w:rPr>
                <w:rFonts w:ascii="Times New Roman" w:hAnsi="Times New Roman" w:cs="Times New Roman"/>
              </w:rPr>
              <w:t xml:space="preserve">максимальной) цены </w:t>
            </w:r>
            <w:r w:rsidRPr="00E84545">
              <w:rPr>
                <w:rFonts w:ascii="Times New Roman" w:hAnsi="Times New Roman" w:cs="Times New Roman"/>
              </w:rPr>
              <w:t>договора</w:t>
            </w:r>
            <w:r w:rsidR="004B2625" w:rsidRPr="00E84545">
              <w:rPr>
                <w:rFonts w:ascii="Times New Roman" w:hAnsi="Times New Roman" w:cs="Times New Roman"/>
              </w:rPr>
              <w:t>:</w:t>
            </w:r>
            <w:r w:rsidR="00DF0BE0" w:rsidRPr="00E84545">
              <w:rPr>
                <w:rFonts w:ascii="Times New Roman" w:hAnsi="Times New Roman"/>
                <w:b/>
              </w:rPr>
              <w:t xml:space="preserve"> </w:t>
            </w:r>
            <w:r w:rsidR="00E84545" w:rsidRPr="00E84545">
              <w:rPr>
                <w:rFonts w:ascii="Times New Roman" w:hAnsi="Times New Roman"/>
                <w:b/>
              </w:rPr>
              <w:t>2 619 (две тысячи шестьсот девятнадцать) рублей 54 копейки.</w:t>
            </w:r>
          </w:p>
          <w:p w:rsidR="00DF0BE0" w:rsidRPr="00B32F09" w:rsidRDefault="00DF0BE0" w:rsidP="00B32F09">
            <w:pPr>
              <w:spacing w:after="0" w:line="240" w:lineRule="auto"/>
              <w:ind w:firstLine="709"/>
              <w:jc w:val="both"/>
              <w:rPr>
                <w:rFonts w:ascii="Times New Roman" w:hAnsi="Times New Roman"/>
                <w:b/>
                <w:sz w:val="24"/>
                <w:szCs w:val="24"/>
              </w:rPr>
            </w:pPr>
          </w:p>
          <w:p w:rsidR="004B2625" w:rsidRPr="00340892" w:rsidRDefault="004B2625" w:rsidP="00340892">
            <w:pPr>
              <w:spacing w:after="0" w:line="240" w:lineRule="auto"/>
              <w:ind w:firstLine="709"/>
              <w:jc w:val="both"/>
              <w:rPr>
                <w:rFonts w:ascii="Times New Roman" w:hAnsi="Times New Roman"/>
                <w:b/>
              </w:rPr>
            </w:pPr>
          </w:p>
          <w:p w:rsidR="008D4F82" w:rsidRPr="000062A6" w:rsidRDefault="008D4F82" w:rsidP="000062A6">
            <w:pPr>
              <w:pStyle w:val="a7"/>
              <w:jc w:val="both"/>
              <w:rPr>
                <w:rFonts w:ascii="Times New Roman" w:hAnsi="Times New Roman" w:cs="Times New Roman"/>
              </w:rPr>
            </w:pPr>
            <w:r w:rsidRPr="00340892">
              <w:rPr>
                <w:rFonts w:ascii="Times New Roman" w:hAnsi="Times New Roman" w:cs="Times New Roman"/>
              </w:rPr>
              <w:t>Исполнение</w:t>
            </w:r>
            <w:r w:rsidRPr="000062A6">
              <w:rPr>
                <w:rFonts w:ascii="Times New Roman" w:hAnsi="Times New Roman" w:cs="Times New Roman"/>
              </w:rPr>
              <w:t xml:space="preserve"> договора на выполнение работ (оказание услуг) обеспечивается:</w:t>
            </w:r>
          </w:p>
          <w:p w:rsidR="008D4F82" w:rsidRPr="000062A6" w:rsidRDefault="008D4F82" w:rsidP="000062A6">
            <w:pPr>
              <w:pStyle w:val="a7"/>
              <w:jc w:val="both"/>
              <w:rPr>
                <w:rFonts w:ascii="Times New Roman" w:hAnsi="Times New Roman" w:cs="Times New Roman"/>
              </w:rPr>
            </w:pPr>
            <w:r w:rsidRPr="000062A6">
              <w:rPr>
                <w:rFonts w:ascii="Times New Roman" w:hAnsi="Times New Roman" w:cs="Times New Roman"/>
              </w:rPr>
              <w:t>а) банковской гарантией, выданной банком, включенным в перечень банков, отвечающих установленным требованиям для принятия банковских гарантий в целях налогообложения, предусмотренный статьей 74.1 Налогового кодекса Российской Федерации (далее - банковская гарантия);</w:t>
            </w:r>
          </w:p>
          <w:p w:rsidR="008D4F82" w:rsidRPr="000062A6" w:rsidRDefault="008D4F82" w:rsidP="000062A6">
            <w:pPr>
              <w:pStyle w:val="a7"/>
              <w:jc w:val="both"/>
              <w:rPr>
                <w:rFonts w:ascii="Times New Roman" w:hAnsi="Times New Roman" w:cs="Times New Roman"/>
              </w:rPr>
            </w:pPr>
            <w:r w:rsidRPr="000062A6">
              <w:rPr>
                <w:rFonts w:ascii="Times New Roman" w:hAnsi="Times New Roman" w:cs="Times New Roman"/>
              </w:rPr>
              <w:t>б) обеспечительным платежом.</w:t>
            </w:r>
          </w:p>
          <w:p w:rsidR="008D4F82" w:rsidRPr="000062A6" w:rsidRDefault="008D4F82" w:rsidP="000062A6">
            <w:pPr>
              <w:pStyle w:val="a7"/>
              <w:jc w:val="both"/>
              <w:rPr>
                <w:rFonts w:ascii="Times New Roman" w:hAnsi="Times New Roman" w:cs="Times New Roman"/>
              </w:rPr>
            </w:pPr>
            <w:r w:rsidRPr="000062A6">
              <w:rPr>
                <w:rFonts w:ascii="Times New Roman" w:hAnsi="Times New Roman" w:cs="Times New Roman"/>
              </w:rPr>
              <w:t>Способ обеспечения исполнения договора определяется участником аукциона, с которым заключается договор, самостоятельно.</w:t>
            </w:r>
          </w:p>
          <w:p w:rsidR="008D4F82" w:rsidRPr="000062A6" w:rsidRDefault="008D4F82" w:rsidP="000062A6">
            <w:pPr>
              <w:pStyle w:val="a7"/>
              <w:jc w:val="both"/>
              <w:rPr>
                <w:rFonts w:ascii="Times New Roman" w:hAnsi="Times New Roman" w:cs="Times New Roman"/>
              </w:rPr>
            </w:pPr>
            <w:r w:rsidRPr="000062A6">
              <w:rPr>
                <w:rFonts w:ascii="Times New Roman" w:hAnsi="Times New Roman" w:cs="Times New Roman"/>
              </w:rPr>
              <w:t xml:space="preserve">Реквизиты счета для перечисления денежных средств в качестве обеспечения исполнения договора (в случае если участник аукциона предоставляет обеспечение исполнения договора обеспечительным платежом): </w:t>
            </w:r>
          </w:p>
          <w:p w:rsidR="008D4F82" w:rsidRPr="000062A6" w:rsidRDefault="008D4F82" w:rsidP="000062A6">
            <w:pPr>
              <w:pStyle w:val="a7"/>
              <w:jc w:val="both"/>
              <w:rPr>
                <w:rFonts w:ascii="Times New Roman" w:hAnsi="Times New Roman" w:cs="Times New Roman"/>
              </w:rPr>
            </w:pPr>
            <w:r w:rsidRPr="000062A6">
              <w:rPr>
                <w:rFonts w:ascii="Times New Roman" w:hAnsi="Times New Roman" w:cs="Times New Roman"/>
              </w:rPr>
              <w:t>Получатель: Некоммерческая организация «Фонд капитального ремонта многоквартирных домов Владимирской области»</w:t>
            </w:r>
          </w:p>
          <w:p w:rsidR="008D4F82" w:rsidRPr="000062A6" w:rsidRDefault="008D4F82" w:rsidP="000062A6">
            <w:pPr>
              <w:pStyle w:val="a7"/>
              <w:jc w:val="both"/>
              <w:rPr>
                <w:rFonts w:ascii="Times New Roman" w:hAnsi="Times New Roman" w:cs="Times New Roman"/>
              </w:rPr>
            </w:pPr>
            <w:r w:rsidRPr="000062A6">
              <w:rPr>
                <w:rFonts w:ascii="Times New Roman" w:hAnsi="Times New Roman" w:cs="Times New Roman"/>
              </w:rPr>
              <w:t>ИНН 3329999430</w:t>
            </w:r>
          </w:p>
          <w:p w:rsidR="008D4F82" w:rsidRPr="000062A6" w:rsidRDefault="008D4F82" w:rsidP="000062A6">
            <w:pPr>
              <w:pStyle w:val="a7"/>
              <w:jc w:val="both"/>
              <w:rPr>
                <w:rFonts w:ascii="Times New Roman" w:hAnsi="Times New Roman" w:cs="Times New Roman"/>
              </w:rPr>
            </w:pPr>
            <w:r w:rsidRPr="000062A6">
              <w:rPr>
                <w:rFonts w:ascii="Times New Roman" w:hAnsi="Times New Roman" w:cs="Times New Roman"/>
              </w:rPr>
              <w:t>КПП 332801001</w:t>
            </w:r>
          </w:p>
          <w:p w:rsidR="008D4F82" w:rsidRPr="000062A6" w:rsidRDefault="008D4F82" w:rsidP="000062A6">
            <w:pPr>
              <w:pStyle w:val="a7"/>
              <w:jc w:val="both"/>
              <w:rPr>
                <w:rFonts w:ascii="Times New Roman" w:hAnsi="Times New Roman" w:cs="Times New Roman"/>
              </w:rPr>
            </w:pPr>
            <w:r w:rsidRPr="000062A6">
              <w:rPr>
                <w:rFonts w:ascii="Times New Roman" w:hAnsi="Times New Roman" w:cs="Times New Roman"/>
              </w:rPr>
              <w:t>р/</w:t>
            </w:r>
            <w:proofErr w:type="gramStart"/>
            <w:r w:rsidRPr="000062A6">
              <w:rPr>
                <w:rFonts w:ascii="Times New Roman" w:hAnsi="Times New Roman" w:cs="Times New Roman"/>
              </w:rPr>
              <w:t>счет  40603810609250000008</w:t>
            </w:r>
            <w:proofErr w:type="gramEnd"/>
          </w:p>
          <w:p w:rsidR="008D4F82" w:rsidRPr="000062A6" w:rsidRDefault="008D4F82" w:rsidP="000062A6">
            <w:pPr>
              <w:pStyle w:val="a7"/>
              <w:jc w:val="both"/>
              <w:rPr>
                <w:rFonts w:ascii="Times New Roman" w:hAnsi="Times New Roman" w:cs="Times New Roman"/>
              </w:rPr>
            </w:pPr>
            <w:r w:rsidRPr="000062A6">
              <w:rPr>
                <w:rFonts w:ascii="Times New Roman" w:hAnsi="Times New Roman" w:cs="Times New Roman"/>
              </w:rPr>
              <w:t>Наименование банка:</w:t>
            </w:r>
          </w:p>
          <w:p w:rsidR="008D4F82" w:rsidRPr="000062A6" w:rsidRDefault="008D4F82" w:rsidP="000062A6">
            <w:pPr>
              <w:pStyle w:val="a7"/>
              <w:jc w:val="both"/>
              <w:rPr>
                <w:rFonts w:ascii="Times New Roman" w:hAnsi="Times New Roman" w:cs="Times New Roman"/>
              </w:rPr>
            </w:pPr>
            <w:r w:rsidRPr="000062A6">
              <w:rPr>
                <w:rFonts w:ascii="Times New Roman" w:hAnsi="Times New Roman" w:cs="Times New Roman"/>
              </w:rPr>
              <w:t>Филиал Банка ВТБ (ПАО) в г. Воронеже</w:t>
            </w:r>
          </w:p>
          <w:p w:rsidR="008D4F82" w:rsidRPr="000062A6" w:rsidRDefault="008D4F82" w:rsidP="000062A6">
            <w:pPr>
              <w:pStyle w:val="a7"/>
              <w:jc w:val="both"/>
              <w:rPr>
                <w:rFonts w:ascii="Times New Roman" w:hAnsi="Times New Roman" w:cs="Times New Roman"/>
              </w:rPr>
            </w:pPr>
            <w:r w:rsidRPr="000062A6">
              <w:rPr>
                <w:rFonts w:ascii="Times New Roman" w:hAnsi="Times New Roman" w:cs="Times New Roman"/>
              </w:rPr>
              <w:t>БИК 042007835</w:t>
            </w:r>
          </w:p>
          <w:p w:rsidR="008D4F82" w:rsidRPr="000062A6" w:rsidRDefault="008D4F82" w:rsidP="000062A6">
            <w:pPr>
              <w:pStyle w:val="a7"/>
              <w:jc w:val="both"/>
              <w:rPr>
                <w:rFonts w:ascii="Times New Roman" w:hAnsi="Times New Roman" w:cs="Times New Roman"/>
              </w:rPr>
            </w:pPr>
            <w:r w:rsidRPr="000062A6">
              <w:rPr>
                <w:rFonts w:ascii="Times New Roman" w:hAnsi="Times New Roman" w:cs="Times New Roman"/>
              </w:rPr>
              <w:t>Кор. счет 30101810100000000835</w:t>
            </w:r>
          </w:p>
          <w:p w:rsidR="002C4999" w:rsidRPr="000062A6" w:rsidRDefault="008D4F82" w:rsidP="000062A6">
            <w:pPr>
              <w:pStyle w:val="a7"/>
              <w:jc w:val="both"/>
              <w:rPr>
                <w:rFonts w:ascii="Times New Roman" w:hAnsi="Times New Roman" w:cs="Times New Roman"/>
              </w:rPr>
            </w:pPr>
            <w:r w:rsidRPr="000062A6">
              <w:rPr>
                <w:rFonts w:ascii="Times New Roman" w:hAnsi="Times New Roman" w:cs="Times New Roman"/>
              </w:rPr>
              <w:t xml:space="preserve">Назначение платежа: «Обеспечение исполнения договора по результатам электронного аукциона </w:t>
            </w:r>
            <w:r w:rsidR="0076125B" w:rsidRPr="000062A6">
              <w:rPr>
                <w:rFonts w:ascii="Times New Roman" w:hAnsi="Times New Roman" w:cs="Times New Roman"/>
              </w:rPr>
              <w:t xml:space="preserve">                                      </w:t>
            </w:r>
            <w:r w:rsidRPr="000062A6">
              <w:rPr>
                <w:rFonts w:ascii="Times New Roman" w:hAnsi="Times New Roman" w:cs="Times New Roman"/>
              </w:rPr>
              <w:t>№</w:t>
            </w:r>
            <w:r w:rsidR="003D2612" w:rsidRPr="000062A6">
              <w:rPr>
                <w:rFonts w:ascii="Times New Roman" w:hAnsi="Times New Roman" w:cs="Times New Roman"/>
              </w:rPr>
              <w:t xml:space="preserve">  </w:t>
            </w:r>
            <w:r w:rsidR="0076125B" w:rsidRPr="000062A6">
              <w:rPr>
                <w:rFonts w:ascii="Times New Roman" w:hAnsi="Times New Roman" w:cs="Times New Roman"/>
              </w:rPr>
              <w:t>__________________________________</w:t>
            </w:r>
            <w:r w:rsidRPr="000062A6">
              <w:rPr>
                <w:rFonts w:ascii="Times New Roman" w:hAnsi="Times New Roman" w:cs="Times New Roman"/>
              </w:rPr>
              <w:t>».</w:t>
            </w:r>
          </w:p>
          <w:p w:rsidR="008D4F82" w:rsidRPr="000062A6" w:rsidRDefault="00D5233B" w:rsidP="000062A6">
            <w:pPr>
              <w:pStyle w:val="a7"/>
              <w:jc w:val="both"/>
              <w:rPr>
                <w:rFonts w:ascii="Times New Roman" w:hAnsi="Times New Roman" w:cs="Times New Roman"/>
              </w:rPr>
            </w:pPr>
            <w:r w:rsidRPr="000062A6">
              <w:rPr>
                <w:rFonts w:ascii="Times New Roman" w:hAnsi="Times New Roman" w:cs="Times New Roman"/>
              </w:rPr>
              <w:t xml:space="preserve">Срок предоставления обеспечения исполнения </w:t>
            </w:r>
            <w:r w:rsidR="0076125B" w:rsidRPr="000062A6">
              <w:rPr>
                <w:rFonts w:ascii="Times New Roman" w:hAnsi="Times New Roman" w:cs="Times New Roman"/>
              </w:rPr>
              <w:t>договора</w:t>
            </w:r>
            <w:r w:rsidRPr="000062A6">
              <w:rPr>
                <w:rFonts w:ascii="Times New Roman" w:hAnsi="Times New Roman" w:cs="Times New Roman"/>
              </w:rPr>
              <w:t>: с момента размещения на официальном сайте протокола подведения итогов электронного аукциона и до момента заключения контракта.</w:t>
            </w:r>
          </w:p>
        </w:tc>
      </w:tr>
      <w:tr w:rsidR="002C4999" w:rsidRPr="000062A6" w:rsidTr="005D754D">
        <w:tc>
          <w:tcPr>
            <w:tcW w:w="4683" w:type="dxa"/>
            <w:vAlign w:val="center"/>
          </w:tcPr>
          <w:p w:rsidR="002C4999" w:rsidRPr="000062A6" w:rsidRDefault="008F1C76" w:rsidP="000062A6">
            <w:pPr>
              <w:pStyle w:val="a7"/>
              <w:jc w:val="both"/>
              <w:rPr>
                <w:rFonts w:ascii="Times New Roman" w:hAnsi="Times New Roman" w:cs="Times New Roman"/>
              </w:rPr>
            </w:pPr>
            <w:r w:rsidRPr="000062A6">
              <w:rPr>
                <w:rFonts w:ascii="Times New Roman" w:hAnsi="Times New Roman" w:cs="Times New Roman"/>
              </w:rPr>
              <w:t xml:space="preserve">Информация о банковском сопровождении  </w:t>
            </w:r>
            <w:r w:rsidRPr="000062A6">
              <w:rPr>
                <w:rFonts w:ascii="Times New Roman" w:hAnsi="Times New Roman" w:cs="Times New Roman"/>
              </w:rPr>
              <w:lastRenderedPageBreak/>
              <w:t>контракта</w:t>
            </w:r>
          </w:p>
        </w:tc>
        <w:tc>
          <w:tcPr>
            <w:tcW w:w="4678" w:type="dxa"/>
            <w:vAlign w:val="center"/>
          </w:tcPr>
          <w:p w:rsidR="008F1C76" w:rsidRPr="000062A6" w:rsidRDefault="008F1C76" w:rsidP="000062A6">
            <w:pPr>
              <w:pStyle w:val="a7"/>
              <w:jc w:val="both"/>
              <w:rPr>
                <w:rFonts w:ascii="Times New Roman" w:hAnsi="Times New Roman" w:cs="Times New Roman"/>
              </w:rPr>
            </w:pPr>
            <w:r w:rsidRPr="000062A6">
              <w:rPr>
                <w:rFonts w:ascii="Times New Roman" w:hAnsi="Times New Roman" w:cs="Times New Roman"/>
              </w:rPr>
              <w:lastRenderedPageBreak/>
              <w:t xml:space="preserve">Банковское сопровождение </w:t>
            </w:r>
            <w:r w:rsidR="0076125B" w:rsidRPr="000062A6">
              <w:rPr>
                <w:rFonts w:ascii="Times New Roman" w:hAnsi="Times New Roman" w:cs="Times New Roman"/>
              </w:rPr>
              <w:t xml:space="preserve">договора </w:t>
            </w:r>
            <w:r w:rsidRPr="000062A6">
              <w:rPr>
                <w:rFonts w:ascii="Times New Roman" w:hAnsi="Times New Roman" w:cs="Times New Roman"/>
              </w:rPr>
              <w:lastRenderedPageBreak/>
              <w:t>осуществляется в соответствии со статьей 35 Федерального  закона  от  05  апреля  2013  г.  №44-ФЗ «О  контрактной  системе  в  сфере  закупок   товаров, работ, услуг для обеспечения государственных и муниципальных нужд»</w:t>
            </w:r>
          </w:p>
        </w:tc>
      </w:tr>
      <w:tr w:rsidR="008D4F82" w:rsidRPr="000062A6" w:rsidTr="005D754D">
        <w:tc>
          <w:tcPr>
            <w:tcW w:w="4683" w:type="dxa"/>
            <w:vAlign w:val="center"/>
          </w:tcPr>
          <w:p w:rsidR="008D4F82" w:rsidRPr="000062A6" w:rsidRDefault="008D4F82" w:rsidP="000062A6">
            <w:pPr>
              <w:pStyle w:val="a7"/>
              <w:jc w:val="both"/>
              <w:rPr>
                <w:rFonts w:ascii="Times New Roman" w:hAnsi="Times New Roman" w:cs="Times New Roman"/>
              </w:rPr>
            </w:pPr>
            <w:r w:rsidRPr="000062A6">
              <w:rPr>
                <w:rFonts w:ascii="Times New Roman" w:hAnsi="Times New Roman" w:cs="Times New Roman"/>
              </w:rPr>
              <w:lastRenderedPageBreak/>
              <w:t>Дополнительная информация</w:t>
            </w:r>
          </w:p>
        </w:tc>
        <w:tc>
          <w:tcPr>
            <w:tcW w:w="4678" w:type="dxa"/>
            <w:vAlign w:val="center"/>
          </w:tcPr>
          <w:p w:rsidR="008D4F82" w:rsidRPr="000062A6" w:rsidRDefault="008D4F82" w:rsidP="000062A6">
            <w:pPr>
              <w:pStyle w:val="a7"/>
              <w:jc w:val="both"/>
              <w:rPr>
                <w:rFonts w:ascii="Times New Roman" w:hAnsi="Times New Roman" w:cs="Times New Roman"/>
              </w:rPr>
            </w:pPr>
            <w:r w:rsidRPr="000062A6">
              <w:rPr>
                <w:rFonts w:ascii="Times New Roman" w:hAnsi="Times New Roman" w:cs="Times New Roman"/>
              </w:rPr>
              <w:t>Информация отсутствует</w:t>
            </w:r>
          </w:p>
        </w:tc>
      </w:tr>
      <w:tr w:rsidR="002C4999" w:rsidRPr="000062A6" w:rsidTr="005D754D">
        <w:tc>
          <w:tcPr>
            <w:tcW w:w="4683" w:type="dxa"/>
            <w:vAlign w:val="center"/>
          </w:tcPr>
          <w:p w:rsidR="002C4999" w:rsidRPr="000062A6" w:rsidRDefault="002C4999" w:rsidP="000062A6">
            <w:pPr>
              <w:pStyle w:val="a7"/>
              <w:jc w:val="both"/>
              <w:rPr>
                <w:rFonts w:ascii="Times New Roman" w:hAnsi="Times New Roman" w:cs="Times New Roman"/>
              </w:rPr>
            </w:pPr>
            <w:r w:rsidRPr="000062A6">
              <w:rPr>
                <w:rFonts w:ascii="Times New Roman" w:hAnsi="Times New Roman" w:cs="Times New Roman"/>
                <w:b/>
                <w:bCs/>
              </w:rPr>
              <w:t>Перечень прикрепленных документов</w:t>
            </w:r>
          </w:p>
        </w:tc>
        <w:tc>
          <w:tcPr>
            <w:tcW w:w="4678" w:type="dxa"/>
            <w:vAlign w:val="center"/>
          </w:tcPr>
          <w:p w:rsidR="00D5233B" w:rsidRPr="00AA23E0" w:rsidRDefault="00444F63" w:rsidP="000062A6">
            <w:pPr>
              <w:pStyle w:val="a7"/>
              <w:jc w:val="both"/>
              <w:rPr>
                <w:rFonts w:ascii="Times New Roman" w:eastAsia="Times New Roman" w:hAnsi="Times New Roman" w:cs="Times New Roman"/>
                <w:i/>
                <w:lang w:eastAsia="ru-RU"/>
              </w:rPr>
            </w:pPr>
            <w:r w:rsidRPr="00AA23E0">
              <w:rPr>
                <w:rFonts w:ascii="Times New Roman" w:eastAsia="Times New Roman" w:hAnsi="Times New Roman" w:cs="Times New Roman"/>
                <w:i/>
                <w:lang w:eastAsia="ru-RU"/>
              </w:rPr>
              <w:t>1</w:t>
            </w:r>
            <w:r w:rsidR="00D5233B" w:rsidRPr="00AA23E0">
              <w:rPr>
                <w:rFonts w:ascii="Times New Roman" w:eastAsia="Times New Roman" w:hAnsi="Times New Roman" w:cs="Times New Roman"/>
                <w:i/>
                <w:lang w:eastAsia="ru-RU"/>
              </w:rPr>
              <w:t>.</w:t>
            </w:r>
            <w:r w:rsidRPr="00AA23E0">
              <w:rPr>
                <w:rFonts w:ascii="Times New Roman" w:eastAsia="Times New Roman" w:hAnsi="Times New Roman" w:cs="Times New Roman"/>
                <w:i/>
                <w:lang w:eastAsia="ru-RU"/>
              </w:rPr>
              <w:t xml:space="preserve"> Документация к аукциону</w:t>
            </w:r>
            <w:r w:rsidR="00472AEE" w:rsidRPr="00AA23E0">
              <w:rPr>
                <w:rFonts w:ascii="Times New Roman" w:eastAsia="Times New Roman" w:hAnsi="Times New Roman" w:cs="Times New Roman"/>
                <w:i/>
                <w:lang w:eastAsia="ru-RU"/>
              </w:rPr>
              <w:t xml:space="preserve"> </w:t>
            </w:r>
          </w:p>
          <w:p w:rsidR="00444F63" w:rsidRDefault="00472AEE" w:rsidP="000062A6">
            <w:pPr>
              <w:pStyle w:val="a7"/>
              <w:jc w:val="both"/>
              <w:rPr>
                <w:rFonts w:ascii="Times New Roman" w:eastAsia="Times New Roman" w:hAnsi="Times New Roman" w:cs="Times New Roman"/>
                <w:i/>
                <w:lang w:eastAsia="ru-RU"/>
              </w:rPr>
            </w:pPr>
            <w:r w:rsidRPr="00AA23E0">
              <w:rPr>
                <w:rFonts w:ascii="Times New Roman" w:eastAsia="Times New Roman" w:hAnsi="Times New Roman" w:cs="Times New Roman"/>
                <w:i/>
                <w:lang w:eastAsia="ru-RU"/>
              </w:rPr>
              <w:t xml:space="preserve"> (Общее положение, Информационная карта электронного аукциона, Форма заявки на участие в электронном аукционе, Инструкция по заполнению  заявки на участие в электронном аукционе)</w:t>
            </w:r>
          </w:p>
          <w:p w:rsidR="004B2625" w:rsidRPr="00340892" w:rsidRDefault="00AA23E0" w:rsidP="00340892">
            <w:pPr>
              <w:pStyle w:val="a8"/>
              <w:widowControl w:val="0"/>
              <w:tabs>
                <w:tab w:val="left" w:pos="1134"/>
              </w:tabs>
              <w:autoSpaceDE w:val="0"/>
              <w:autoSpaceDN w:val="0"/>
              <w:adjustRightInd w:val="0"/>
              <w:spacing w:after="0" w:line="240" w:lineRule="auto"/>
              <w:ind w:left="57"/>
              <w:jc w:val="both"/>
              <w:rPr>
                <w:rFonts w:ascii="Times New Roman" w:hAnsi="Times New Roman"/>
                <w:i/>
                <w:color w:val="000000"/>
              </w:rPr>
            </w:pPr>
            <w:r>
              <w:rPr>
                <w:rFonts w:ascii="Times New Roman" w:eastAsia="Times New Roman" w:hAnsi="Times New Roman"/>
                <w:i/>
                <w:lang w:eastAsia="ru-RU"/>
              </w:rPr>
              <w:t xml:space="preserve">2. Приложение </w:t>
            </w:r>
            <w:r w:rsidRPr="00AA23E0">
              <w:rPr>
                <w:rFonts w:ascii="Times New Roman" w:eastAsia="Times New Roman" w:hAnsi="Times New Roman"/>
                <w:i/>
                <w:lang w:eastAsia="ru-RU"/>
              </w:rPr>
              <w:t>«Локально сметн</w:t>
            </w:r>
            <w:r>
              <w:rPr>
                <w:rFonts w:ascii="Times New Roman" w:eastAsia="Times New Roman" w:hAnsi="Times New Roman"/>
                <w:i/>
                <w:lang w:eastAsia="ru-RU"/>
              </w:rPr>
              <w:t>ый расчет</w:t>
            </w:r>
            <w:r w:rsidRPr="00AA23E0">
              <w:rPr>
                <w:rFonts w:ascii="Times New Roman" w:eastAsia="Times New Roman" w:hAnsi="Times New Roman"/>
                <w:i/>
                <w:lang w:eastAsia="ru-RU"/>
              </w:rPr>
              <w:t xml:space="preserve"> на проведение восстановител</w:t>
            </w:r>
            <w:r w:rsidR="00F73411">
              <w:rPr>
                <w:rFonts w:ascii="Times New Roman" w:eastAsia="Times New Roman" w:hAnsi="Times New Roman"/>
                <w:i/>
                <w:lang w:eastAsia="ru-RU"/>
              </w:rPr>
              <w:t>ьных работ крыш</w:t>
            </w:r>
            <w:r w:rsidR="008E3B43">
              <w:rPr>
                <w:rFonts w:ascii="Times New Roman" w:eastAsia="Times New Roman" w:hAnsi="Times New Roman"/>
                <w:i/>
                <w:lang w:eastAsia="ru-RU"/>
              </w:rPr>
              <w:t>и</w:t>
            </w:r>
            <w:r w:rsidR="00F73411">
              <w:rPr>
                <w:rFonts w:ascii="Times New Roman" w:eastAsia="Times New Roman" w:hAnsi="Times New Roman"/>
                <w:i/>
                <w:lang w:eastAsia="ru-RU"/>
              </w:rPr>
              <w:t xml:space="preserve"> </w:t>
            </w:r>
            <w:r w:rsidR="00F73411" w:rsidRPr="00B32F09">
              <w:rPr>
                <w:rFonts w:ascii="Times New Roman" w:eastAsia="Times New Roman" w:hAnsi="Times New Roman"/>
                <w:i/>
                <w:lang w:eastAsia="ru-RU"/>
              </w:rPr>
              <w:t>многоквартирн</w:t>
            </w:r>
            <w:r w:rsidR="008E3B43" w:rsidRPr="00B32F09">
              <w:rPr>
                <w:rFonts w:ascii="Times New Roman" w:eastAsia="Times New Roman" w:hAnsi="Times New Roman"/>
                <w:i/>
                <w:lang w:eastAsia="ru-RU"/>
              </w:rPr>
              <w:t>ого</w:t>
            </w:r>
            <w:r w:rsidR="00F73411" w:rsidRPr="00B32F09">
              <w:rPr>
                <w:rFonts w:ascii="Times New Roman" w:eastAsia="Times New Roman" w:hAnsi="Times New Roman"/>
                <w:i/>
                <w:lang w:eastAsia="ru-RU"/>
              </w:rPr>
              <w:t xml:space="preserve"> дом</w:t>
            </w:r>
            <w:r w:rsidR="008E3B43" w:rsidRPr="00B32F09">
              <w:rPr>
                <w:rFonts w:ascii="Times New Roman" w:eastAsia="Times New Roman" w:hAnsi="Times New Roman"/>
                <w:i/>
                <w:lang w:eastAsia="ru-RU"/>
              </w:rPr>
              <w:t>а</w:t>
            </w:r>
            <w:r w:rsidRPr="00B32F09">
              <w:rPr>
                <w:rFonts w:ascii="Times New Roman" w:eastAsia="Times New Roman" w:hAnsi="Times New Roman"/>
                <w:i/>
                <w:lang w:eastAsia="ru-RU"/>
              </w:rPr>
              <w:t xml:space="preserve"> по адресу: </w:t>
            </w:r>
            <w:r w:rsidR="00B32F09" w:rsidRPr="00B32F09">
              <w:rPr>
                <w:rFonts w:ascii="Times New Roman" w:hAnsi="Times New Roman"/>
                <w:i/>
                <w:color w:val="000000"/>
              </w:rPr>
              <w:t>Владимирская область,</w:t>
            </w:r>
            <w:r w:rsidR="00E84545" w:rsidRPr="00E84545">
              <w:rPr>
                <w:rFonts w:ascii="Times New Roman" w:hAnsi="Times New Roman"/>
                <w:color w:val="000000"/>
              </w:rPr>
              <w:t xml:space="preserve"> </w:t>
            </w:r>
            <w:r w:rsidR="00E84545" w:rsidRPr="00E84545">
              <w:rPr>
                <w:rFonts w:ascii="Times New Roman" w:hAnsi="Times New Roman"/>
                <w:i/>
                <w:color w:val="000000"/>
              </w:rPr>
              <w:t>Вязниковский район, п. Никологоры, ул. 1 Пролетарская, д.61</w:t>
            </w:r>
            <w:r w:rsidR="008E3B43" w:rsidRPr="00E84545">
              <w:rPr>
                <w:rFonts w:ascii="Times New Roman" w:hAnsi="Times New Roman"/>
                <w:i/>
                <w:color w:val="000000"/>
                <w:sz w:val="24"/>
                <w:szCs w:val="24"/>
              </w:rPr>
              <w:t>»</w:t>
            </w:r>
            <w:r w:rsidR="004B2625" w:rsidRPr="00E84545">
              <w:rPr>
                <w:rFonts w:ascii="Times New Roman" w:hAnsi="Times New Roman"/>
                <w:i/>
                <w:color w:val="000000"/>
                <w:sz w:val="24"/>
                <w:szCs w:val="24"/>
              </w:rPr>
              <w:t>;</w:t>
            </w:r>
          </w:p>
          <w:p w:rsidR="00444F63" w:rsidRPr="00AA23E0" w:rsidRDefault="00DF0BE0" w:rsidP="000062A6">
            <w:pPr>
              <w:pStyle w:val="a7"/>
              <w:jc w:val="both"/>
              <w:rPr>
                <w:rFonts w:ascii="Times New Roman" w:eastAsia="Times New Roman" w:hAnsi="Times New Roman" w:cs="Times New Roman"/>
                <w:i/>
                <w:lang w:eastAsia="ru-RU"/>
              </w:rPr>
            </w:pPr>
            <w:r>
              <w:rPr>
                <w:rFonts w:ascii="Times New Roman" w:eastAsia="Times New Roman" w:hAnsi="Times New Roman" w:cs="Times New Roman"/>
                <w:i/>
                <w:lang w:eastAsia="ru-RU"/>
              </w:rPr>
              <w:t>3</w:t>
            </w:r>
            <w:r w:rsidR="00D5233B" w:rsidRPr="00AA23E0">
              <w:rPr>
                <w:rFonts w:ascii="Times New Roman" w:eastAsia="Times New Roman" w:hAnsi="Times New Roman" w:cs="Times New Roman"/>
                <w:i/>
                <w:lang w:eastAsia="ru-RU"/>
              </w:rPr>
              <w:t>.</w:t>
            </w:r>
            <w:r w:rsidR="00444F63" w:rsidRPr="00AA23E0">
              <w:rPr>
                <w:rFonts w:ascii="Times New Roman" w:eastAsia="Times New Roman" w:hAnsi="Times New Roman" w:cs="Times New Roman"/>
                <w:i/>
                <w:lang w:eastAsia="ru-RU"/>
              </w:rPr>
              <w:t xml:space="preserve"> Приложение № 1 "Техническое задание</w:t>
            </w:r>
            <w:r w:rsidR="00AA23E0">
              <w:rPr>
                <w:rFonts w:ascii="Times New Roman" w:eastAsia="Times New Roman" w:hAnsi="Times New Roman" w:cs="Times New Roman"/>
                <w:i/>
                <w:lang w:eastAsia="ru-RU"/>
              </w:rPr>
              <w:t xml:space="preserve">», приложение </w:t>
            </w:r>
            <w:r w:rsidR="00AA23E0" w:rsidRPr="00AA23E0">
              <w:rPr>
                <w:rFonts w:ascii="Times New Roman" w:eastAsia="Times New Roman" w:hAnsi="Times New Roman" w:cs="Times New Roman"/>
                <w:i/>
                <w:lang w:eastAsia="ru-RU"/>
              </w:rPr>
              <w:t>№ 1 к техническому заданию «Перечень многоквартирных домов с потребностью проведения восстановительных работ».</w:t>
            </w:r>
          </w:p>
          <w:p w:rsidR="00444F63" w:rsidRPr="00AA23E0" w:rsidRDefault="00DF0BE0" w:rsidP="000062A6">
            <w:pPr>
              <w:pStyle w:val="a7"/>
              <w:jc w:val="both"/>
              <w:rPr>
                <w:rFonts w:ascii="Times New Roman" w:eastAsia="Times New Roman" w:hAnsi="Times New Roman" w:cs="Times New Roman"/>
                <w:i/>
                <w:lang w:eastAsia="ru-RU"/>
              </w:rPr>
            </w:pPr>
            <w:r>
              <w:rPr>
                <w:rFonts w:ascii="Times New Roman" w:eastAsia="Times New Roman" w:hAnsi="Times New Roman" w:cs="Times New Roman"/>
                <w:i/>
                <w:lang w:eastAsia="ru-RU"/>
              </w:rPr>
              <w:t>4</w:t>
            </w:r>
            <w:r w:rsidR="00D5233B" w:rsidRPr="00AA23E0">
              <w:rPr>
                <w:rFonts w:ascii="Times New Roman" w:eastAsia="Times New Roman" w:hAnsi="Times New Roman" w:cs="Times New Roman"/>
                <w:i/>
                <w:lang w:eastAsia="ru-RU"/>
              </w:rPr>
              <w:t>.</w:t>
            </w:r>
            <w:r w:rsidR="00444F63" w:rsidRPr="00AA23E0">
              <w:rPr>
                <w:rFonts w:ascii="Times New Roman" w:eastAsia="Times New Roman" w:hAnsi="Times New Roman" w:cs="Times New Roman"/>
                <w:i/>
                <w:lang w:eastAsia="ru-RU"/>
              </w:rPr>
              <w:t xml:space="preserve"> Приложение № 2 "</w:t>
            </w:r>
            <w:r w:rsidR="00472AEE" w:rsidRPr="00AA23E0">
              <w:rPr>
                <w:rFonts w:ascii="Times New Roman" w:eastAsia="Times New Roman" w:hAnsi="Times New Roman" w:cs="Times New Roman"/>
                <w:i/>
                <w:lang w:eastAsia="ru-RU"/>
              </w:rPr>
              <w:t xml:space="preserve">Обоснование НМЦК </w:t>
            </w:r>
            <w:r w:rsidR="00444F63" w:rsidRPr="00AA23E0">
              <w:rPr>
                <w:rFonts w:ascii="Times New Roman" w:eastAsia="Times New Roman" w:hAnsi="Times New Roman" w:cs="Times New Roman"/>
                <w:i/>
                <w:lang w:eastAsia="ru-RU"/>
              </w:rPr>
              <w:t>"</w:t>
            </w:r>
            <w:r w:rsidR="00AA23E0">
              <w:rPr>
                <w:rFonts w:ascii="Times New Roman" w:eastAsia="Times New Roman" w:hAnsi="Times New Roman" w:cs="Times New Roman"/>
                <w:i/>
                <w:lang w:eastAsia="ru-RU"/>
              </w:rPr>
              <w:t>.</w:t>
            </w:r>
          </w:p>
          <w:p w:rsidR="00444F63" w:rsidRPr="00AA23E0" w:rsidRDefault="00DF0BE0" w:rsidP="000062A6">
            <w:pPr>
              <w:pStyle w:val="a7"/>
              <w:jc w:val="both"/>
              <w:rPr>
                <w:rFonts w:ascii="Times New Roman" w:eastAsia="Times New Roman" w:hAnsi="Times New Roman" w:cs="Times New Roman"/>
                <w:i/>
                <w:lang w:eastAsia="ru-RU"/>
              </w:rPr>
            </w:pPr>
            <w:r>
              <w:rPr>
                <w:rFonts w:ascii="Times New Roman" w:eastAsia="Times New Roman" w:hAnsi="Times New Roman" w:cs="Times New Roman"/>
                <w:i/>
                <w:lang w:eastAsia="ru-RU"/>
              </w:rPr>
              <w:t>5</w:t>
            </w:r>
            <w:r w:rsidR="00D5233B" w:rsidRPr="00AA23E0">
              <w:rPr>
                <w:rFonts w:ascii="Times New Roman" w:eastAsia="Times New Roman" w:hAnsi="Times New Roman" w:cs="Times New Roman"/>
                <w:i/>
                <w:lang w:eastAsia="ru-RU"/>
              </w:rPr>
              <w:t>.</w:t>
            </w:r>
            <w:r w:rsidR="00444F63" w:rsidRPr="00AA23E0">
              <w:rPr>
                <w:rFonts w:ascii="Times New Roman" w:eastAsia="Times New Roman" w:hAnsi="Times New Roman" w:cs="Times New Roman"/>
                <w:i/>
                <w:lang w:eastAsia="ru-RU"/>
              </w:rPr>
              <w:t xml:space="preserve"> Приложение № 3 "</w:t>
            </w:r>
            <w:r w:rsidR="00472AEE" w:rsidRPr="00AA23E0">
              <w:rPr>
                <w:rFonts w:ascii="Times New Roman" w:eastAsia="Times New Roman" w:hAnsi="Times New Roman" w:cs="Times New Roman"/>
                <w:i/>
                <w:lang w:eastAsia="ru-RU"/>
              </w:rPr>
              <w:t xml:space="preserve">Проект </w:t>
            </w:r>
            <w:r w:rsidR="00AA23E0">
              <w:rPr>
                <w:rFonts w:ascii="Times New Roman" w:eastAsia="Times New Roman" w:hAnsi="Times New Roman" w:cs="Times New Roman"/>
                <w:i/>
                <w:lang w:eastAsia="ru-RU"/>
              </w:rPr>
              <w:t>договора</w:t>
            </w:r>
            <w:r w:rsidR="00444F63" w:rsidRPr="00AA23E0">
              <w:rPr>
                <w:rFonts w:ascii="Times New Roman" w:eastAsia="Times New Roman" w:hAnsi="Times New Roman" w:cs="Times New Roman"/>
                <w:i/>
                <w:lang w:eastAsia="ru-RU"/>
              </w:rPr>
              <w:t>"</w:t>
            </w:r>
            <w:r w:rsidR="00AA23E0">
              <w:rPr>
                <w:rFonts w:ascii="Times New Roman" w:eastAsia="Times New Roman" w:hAnsi="Times New Roman" w:cs="Times New Roman"/>
                <w:i/>
                <w:lang w:eastAsia="ru-RU"/>
              </w:rPr>
              <w:t>.</w:t>
            </w:r>
          </w:p>
          <w:p w:rsidR="002C4999" w:rsidRDefault="00DF0BE0" w:rsidP="000062A6">
            <w:pPr>
              <w:pStyle w:val="a7"/>
              <w:jc w:val="both"/>
              <w:rPr>
                <w:rFonts w:ascii="Times New Roman" w:hAnsi="Times New Roman" w:cs="Times New Roman"/>
                <w:i/>
              </w:rPr>
            </w:pPr>
            <w:r>
              <w:rPr>
                <w:rFonts w:ascii="Times New Roman" w:hAnsi="Times New Roman" w:cs="Times New Roman"/>
                <w:i/>
              </w:rPr>
              <w:t>6</w:t>
            </w:r>
            <w:r w:rsidR="00D5233B" w:rsidRPr="00AA23E0">
              <w:rPr>
                <w:rFonts w:ascii="Times New Roman" w:hAnsi="Times New Roman" w:cs="Times New Roman"/>
                <w:i/>
              </w:rPr>
              <w:t>.</w:t>
            </w:r>
            <w:r w:rsidR="00EC0160" w:rsidRPr="00AA23E0">
              <w:rPr>
                <w:rFonts w:ascii="Times New Roman" w:hAnsi="Times New Roman" w:cs="Times New Roman"/>
                <w:i/>
              </w:rPr>
              <w:t xml:space="preserve"> Приложение № 4 </w:t>
            </w:r>
            <w:r w:rsidR="00015318" w:rsidRPr="00AA23E0">
              <w:rPr>
                <w:rFonts w:ascii="Times New Roman" w:hAnsi="Times New Roman" w:cs="Times New Roman"/>
                <w:i/>
              </w:rPr>
              <w:t>«Образец декларации о соответствии участника закупки требованиям, установленным пунктами 3 – 9 части 1 статьи 31 Федерального закона от 05.04.2013 г. №44-ФЗ «О контрактной системе в сфере закупок товаров, работ, услуг для обеспечения государственных и муниципальных нужд»</w:t>
            </w:r>
            <w:r w:rsidR="00AA23E0">
              <w:rPr>
                <w:rFonts w:ascii="Times New Roman" w:hAnsi="Times New Roman" w:cs="Times New Roman"/>
                <w:i/>
              </w:rPr>
              <w:t>.</w:t>
            </w:r>
          </w:p>
          <w:p w:rsidR="00FB0978" w:rsidRPr="000062A6" w:rsidRDefault="0080396F" w:rsidP="00AA23E0">
            <w:pPr>
              <w:pStyle w:val="a7"/>
              <w:jc w:val="both"/>
              <w:rPr>
                <w:rFonts w:ascii="Times New Roman" w:hAnsi="Times New Roman" w:cs="Times New Roman"/>
              </w:rPr>
            </w:pPr>
            <w:r>
              <w:rPr>
                <w:rFonts w:ascii="Times New Roman" w:hAnsi="Times New Roman" w:cs="Times New Roman"/>
                <w:i/>
              </w:rPr>
              <w:t>7</w:t>
            </w:r>
            <w:r w:rsidR="00AA23E0">
              <w:rPr>
                <w:rFonts w:ascii="Times New Roman" w:hAnsi="Times New Roman" w:cs="Times New Roman"/>
                <w:i/>
              </w:rPr>
              <w:t xml:space="preserve">. </w:t>
            </w:r>
            <w:r w:rsidR="00AA23E0" w:rsidRPr="00AA23E0">
              <w:rPr>
                <w:rFonts w:ascii="Times New Roman" w:hAnsi="Times New Roman" w:cs="Times New Roman"/>
                <w:i/>
              </w:rPr>
              <w:t>Приложение №5 «Образец декларации о соответствии участника закупки требованиям, установленным статьей 30 Федерального закона от 05.04.2013 г. №44-ФЗ «О контрактной системе в сфере закупок товаров, работ, услуг для обеспечения госуда</w:t>
            </w:r>
            <w:r w:rsidR="00AA23E0">
              <w:rPr>
                <w:rFonts w:ascii="Times New Roman" w:hAnsi="Times New Roman" w:cs="Times New Roman"/>
                <w:i/>
              </w:rPr>
              <w:t>рственных и муниципальных нужд».</w:t>
            </w:r>
          </w:p>
        </w:tc>
      </w:tr>
      <w:tr w:rsidR="002C4999" w:rsidRPr="000062A6" w:rsidTr="005D754D">
        <w:tc>
          <w:tcPr>
            <w:tcW w:w="4683" w:type="dxa"/>
            <w:vAlign w:val="center"/>
          </w:tcPr>
          <w:p w:rsidR="002C4999" w:rsidRPr="000062A6" w:rsidRDefault="002C4999" w:rsidP="000062A6">
            <w:pPr>
              <w:pStyle w:val="a7"/>
              <w:jc w:val="both"/>
              <w:rPr>
                <w:rFonts w:ascii="Times New Roman" w:hAnsi="Times New Roman" w:cs="Times New Roman"/>
              </w:rPr>
            </w:pPr>
            <w:r w:rsidRPr="000062A6">
              <w:rPr>
                <w:rFonts w:ascii="Times New Roman" w:hAnsi="Times New Roman" w:cs="Times New Roman"/>
              </w:rPr>
              <w:t>Дата и время подписания печатной формы извещения (соответствует дате направления на контроль по ч.5 ст.99 Закона 44-ФЗ либо дате размещения в ЕИС, в случае отсутствия контроля, по местному времени организации, осуществляющей размещение)</w:t>
            </w:r>
          </w:p>
        </w:tc>
        <w:tc>
          <w:tcPr>
            <w:tcW w:w="4678" w:type="dxa"/>
            <w:vAlign w:val="center"/>
          </w:tcPr>
          <w:p w:rsidR="002C4999" w:rsidRPr="000062A6" w:rsidRDefault="002C093C" w:rsidP="00E84545">
            <w:pPr>
              <w:pStyle w:val="a7"/>
              <w:jc w:val="both"/>
              <w:rPr>
                <w:rFonts w:ascii="Times New Roman" w:hAnsi="Times New Roman" w:cs="Times New Roman"/>
              </w:rPr>
            </w:pPr>
            <w:r>
              <w:rPr>
                <w:rFonts w:ascii="Times New Roman" w:hAnsi="Times New Roman" w:cs="Times New Roman"/>
              </w:rPr>
              <w:t>01</w:t>
            </w:r>
            <w:r w:rsidR="00E84545">
              <w:rPr>
                <w:rFonts w:ascii="Times New Roman" w:hAnsi="Times New Roman" w:cs="Times New Roman"/>
              </w:rPr>
              <w:t>.0</w:t>
            </w:r>
            <w:r>
              <w:rPr>
                <w:rFonts w:ascii="Times New Roman" w:hAnsi="Times New Roman" w:cs="Times New Roman"/>
              </w:rPr>
              <w:t>3</w:t>
            </w:r>
            <w:bookmarkStart w:id="0" w:name="_GoBack"/>
            <w:bookmarkEnd w:id="0"/>
            <w:r w:rsidR="00E84545">
              <w:rPr>
                <w:rFonts w:ascii="Times New Roman" w:hAnsi="Times New Roman" w:cs="Times New Roman"/>
              </w:rPr>
              <w:t>.2018</w:t>
            </w:r>
            <w:r w:rsidR="00DF0BE0">
              <w:rPr>
                <w:rFonts w:ascii="Times New Roman" w:hAnsi="Times New Roman" w:cs="Times New Roman"/>
              </w:rPr>
              <w:t xml:space="preserve"> г. 1</w:t>
            </w:r>
            <w:r w:rsidR="00E84545">
              <w:rPr>
                <w:rFonts w:ascii="Times New Roman" w:hAnsi="Times New Roman" w:cs="Times New Roman"/>
              </w:rPr>
              <w:t>1</w:t>
            </w:r>
            <w:r w:rsidR="00444F63" w:rsidRPr="004B2625">
              <w:rPr>
                <w:rFonts w:ascii="Times New Roman" w:hAnsi="Times New Roman" w:cs="Times New Roman"/>
              </w:rPr>
              <w:t>:00</w:t>
            </w:r>
          </w:p>
        </w:tc>
      </w:tr>
    </w:tbl>
    <w:p w:rsidR="009E29FE" w:rsidRDefault="009E29FE" w:rsidP="00E12377"/>
    <w:sectPr w:rsidR="009E29FE" w:rsidSect="00416918">
      <w:pgSz w:w="11906" w:h="16838"/>
      <w:pgMar w:top="1417" w:right="1273" w:bottom="1134" w:left="1273" w:header="1440" w:footer="144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2014C0"/>
    <w:multiLevelType w:val="multilevel"/>
    <w:tmpl w:val="BDD05A78"/>
    <w:lvl w:ilvl="0">
      <w:start w:val="1"/>
      <w:numFmt w:val="decimal"/>
      <w:lvlText w:val="%1."/>
      <w:lvlJc w:val="left"/>
      <w:pPr>
        <w:ind w:left="5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2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6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3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0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7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5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2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9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2D206D15"/>
    <w:multiLevelType w:val="multilevel"/>
    <w:tmpl w:val="BDD05A78"/>
    <w:lvl w:ilvl="0">
      <w:start w:val="1"/>
      <w:numFmt w:val="decimal"/>
      <w:lvlText w:val="%1."/>
      <w:lvlJc w:val="left"/>
      <w:pPr>
        <w:ind w:left="5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2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6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3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0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7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5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2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9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34A72FD3"/>
    <w:multiLevelType w:val="multilevel"/>
    <w:tmpl w:val="BDD05A78"/>
    <w:lvl w:ilvl="0">
      <w:start w:val="1"/>
      <w:numFmt w:val="decimal"/>
      <w:lvlText w:val="%1."/>
      <w:lvlJc w:val="left"/>
      <w:pPr>
        <w:ind w:left="5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2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6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3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0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7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5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2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9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54E1B"/>
    <w:rsid w:val="000062A6"/>
    <w:rsid w:val="00015318"/>
    <w:rsid w:val="000225DE"/>
    <w:rsid w:val="00050B4D"/>
    <w:rsid w:val="000556EB"/>
    <w:rsid w:val="00073275"/>
    <w:rsid w:val="00077EE4"/>
    <w:rsid w:val="000A0142"/>
    <w:rsid w:val="000A12B1"/>
    <w:rsid w:val="000C3BFE"/>
    <w:rsid w:val="000D20DF"/>
    <w:rsid w:val="000D2299"/>
    <w:rsid w:val="0014431A"/>
    <w:rsid w:val="00163402"/>
    <w:rsid w:val="00166A67"/>
    <w:rsid w:val="001F0AAF"/>
    <w:rsid w:val="001F62C4"/>
    <w:rsid w:val="002701C5"/>
    <w:rsid w:val="00284F25"/>
    <w:rsid w:val="002B03FA"/>
    <w:rsid w:val="002B1E5E"/>
    <w:rsid w:val="002B5444"/>
    <w:rsid w:val="002C093C"/>
    <w:rsid w:val="002C4999"/>
    <w:rsid w:val="002C6DBE"/>
    <w:rsid w:val="002E706F"/>
    <w:rsid w:val="00300C5F"/>
    <w:rsid w:val="00314154"/>
    <w:rsid w:val="003212AD"/>
    <w:rsid w:val="00323D7E"/>
    <w:rsid w:val="00340892"/>
    <w:rsid w:val="00341B19"/>
    <w:rsid w:val="00342FFE"/>
    <w:rsid w:val="00354487"/>
    <w:rsid w:val="003553B9"/>
    <w:rsid w:val="003641C3"/>
    <w:rsid w:val="003846AE"/>
    <w:rsid w:val="003D1D8A"/>
    <w:rsid w:val="003D2612"/>
    <w:rsid w:val="00416918"/>
    <w:rsid w:val="00420FDD"/>
    <w:rsid w:val="00443C70"/>
    <w:rsid w:val="00444F63"/>
    <w:rsid w:val="00472AEE"/>
    <w:rsid w:val="004B2625"/>
    <w:rsid w:val="004D1953"/>
    <w:rsid w:val="004F600E"/>
    <w:rsid w:val="00500196"/>
    <w:rsid w:val="00521670"/>
    <w:rsid w:val="005408B3"/>
    <w:rsid w:val="005D754D"/>
    <w:rsid w:val="005E331C"/>
    <w:rsid w:val="00601A53"/>
    <w:rsid w:val="0063579F"/>
    <w:rsid w:val="00666ADA"/>
    <w:rsid w:val="006856E8"/>
    <w:rsid w:val="006A329F"/>
    <w:rsid w:val="006B37B4"/>
    <w:rsid w:val="006D66D6"/>
    <w:rsid w:val="006F611C"/>
    <w:rsid w:val="00712299"/>
    <w:rsid w:val="007326E8"/>
    <w:rsid w:val="0076125B"/>
    <w:rsid w:val="007D3FF7"/>
    <w:rsid w:val="007D623E"/>
    <w:rsid w:val="007E071D"/>
    <w:rsid w:val="0080396F"/>
    <w:rsid w:val="0085169D"/>
    <w:rsid w:val="00852ED9"/>
    <w:rsid w:val="00854E1B"/>
    <w:rsid w:val="00872073"/>
    <w:rsid w:val="008837EF"/>
    <w:rsid w:val="008947DA"/>
    <w:rsid w:val="008D4F82"/>
    <w:rsid w:val="008E3B43"/>
    <w:rsid w:val="008F1C76"/>
    <w:rsid w:val="00951667"/>
    <w:rsid w:val="009E29FE"/>
    <w:rsid w:val="009E7E17"/>
    <w:rsid w:val="009F6990"/>
    <w:rsid w:val="00A15470"/>
    <w:rsid w:val="00A43E43"/>
    <w:rsid w:val="00A51763"/>
    <w:rsid w:val="00A762BF"/>
    <w:rsid w:val="00A76723"/>
    <w:rsid w:val="00AA23E0"/>
    <w:rsid w:val="00AB3A47"/>
    <w:rsid w:val="00AB4791"/>
    <w:rsid w:val="00AD5FB5"/>
    <w:rsid w:val="00AF1221"/>
    <w:rsid w:val="00B0705F"/>
    <w:rsid w:val="00B20DC0"/>
    <w:rsid w:val="00B23175"/>
    <w:rsid w:val="00B2599B"/>
    <w:rsid w:val="00B32F09"/>
    <w:rsid w:val="00B35955"/>
    <w:rsid w:val="00BB1CD0"/>
    <w:rsid w:val="00BC156F"/>
    <w:rsid w:val="00C72349"/>
    <w:rsid w:val="00C971E3"/>
    <w:rsid w:val="00CA04D9"/>
    <w:rsid w:val="00CD71D9"/>
    <w:rsid w:val="00D06EE3"/>
    <w:rsid w:val="00D14A8D"/>
    <w:rsid w:val="00D50350"/>
    <w:rsid w:val="00D5233B"/>
    <w:rsid w:val="00D577C9"/>
    <w:rsid w:val="00D71AF5"/>
    <w:rsid w:val="00D91BEF"/>
    <w:rsid w:val="00DA3039"/>
    <w:rsid w:val="00DF0BE0"/>
    <w:rsid w:val="00E12377"/>
    <w:rsid w:val="00E33628"/>
    <w:rsid w:val="00E51CB3"/>
    <w:rsid w:val="00E80E05"/>
    <w:rsid w:val="00E84545"/>
    <w:rsid w:val="00E8504B"/>
    <w:rsid w:val="00E91372"/>
    <w:rsid w:val="00E972D8"/>
    <w:rsid w:val="00EC0160"/>
    <w:rsid w:val="00F168A6"/>
    <w:rsid w:val="00F514A7"/>
    <w:rsid w:val="00F65970"/>
    <w:rsid w:val="00F73411"/>
    <w:rsid w:val="00F739E4"/>
    <w:rsid w:val="00FB0978"/>
    <w:rsid w:val="00FE46C2"/>
    <w:rsid w:val="00FF2F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D09B8D"/>
  <w15:docId w15:val="{660D00A2-3099-4B6F-954D-9CDA7519A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14A8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54E1B"/>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854E1B"/>
    <w:rPr>
      <w:rFonts w:ascii="Segoe UI" w:hAnsi="Segoe UI" w:cs="Segoe UI"/>
      <w:sz w:val="18"/>
      <w:szCs w:val="18"/>
    </w:rPr>
  </w:style>
  <w:style w:type="paragraph" w:styleId="a5">
    <w:name w:val="Normal (Web)"/>
    <w:basedOn w:val="a"/>
    <w:rsid w:val="002C499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
    <w:name w:val="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C4999"/>
    <w:pPr>
      <w:spacing w:before="100" w:beforeAutospacing="1" w:after="100" w:afterAutospacing="1" w:line="240" w:lineRule="auto"/>
    </w:pPr>
    <w:rPr>
      <w:rFonts w:ascii="Tahoma" w:eastAsia="Times New Roman" w:hAnsi="Tahoma" w:cs="Times New Roman"/>
      <w:sz w:val="20"/>
      <w:szCs w:val="20"/>
      <w:lang w:val="en-US"/>
    </w:rPr>
  </w:style>
  <w:style w:type="table" w:styleId="a6">
    <w:name w:val="Table Grid"/>
    <w:basedOn w:val="a1"/>
    <w:uiPriority w:val="39"/>
    <w:rsid w:val="00D14A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 Spacing"/>
    <w:uiPriority w:val="1"/>
    <w:qFormat/>
    <w:rsid w:val="000062A6"/>
    <w:pPr>
      <w:spacing w:after="0" w:line="240" w:lineRule="auto"/>
    </w:pPr>
  </w:style>
  <w:style w:type="paragraph" w:styleId="a8">
    <w:name w:val="List Paragraph"/>
    <w:basedOn w:val="a"/>
    <w:uiPriority w:val="34"/>
    <w:qFormat/>
    <w:rsid w:val="004B2625"/>
    <w:pPr>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6</Pages>
  <Words>2031</Words>
  <Characters>11583</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Кирилл Владимирович Ошибкин</dc:creator>
  <cp:lastModifiedBy>Игорь Владимирович Кузовкин</cp:lastModifiedBy>
  <cp:revision>6</cp:revision>
  <cp:lastPrinted>2018-01-11T14:32:00Z</cp:lastPrinted>
  <dcterms:created xsi:type="dcterms:W3CDTF">2018-01-11T07:23:00Z</dcterms:created>
  <dcterms:modified xsi:type="dcterms:W3CDTF">2018-02-28T14:03:00Z</dcterms:modified>
</cp:coreProperties>
</file>