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2774" w:rsidRDefault="00BA2774">
      <w:pPr>
        <w:pStyle w:val="ConsPlusTitlePage"/>
      </w:pPr>
      <w:r>
        <w:t xml:space="preserve">Документ предоставлен </w:t>
      </w:r>
      <w:hyperlink r:id="rId4">
        <w:r>
          <w:rPr>
            <w:color w:val="0000FF"/>
          </w:rPr>
          <w:t>КонсультантПлюс</w:t>
        </w:r>
      </w:hyperlink>
      <w:r>
        <w:br/>
      </w:r>
    </w:p>
    <w:p w:rsidR="00BA2774" w:rsidRDefault="00BA2774">
      <w:pPr>
        <w:pStyle w:val="ConsPlusNormal"/>
        <w:jc w:val="both"/>
        <w:outlineLvl w:val="0"/>
      </w:pPr>
    </w:p>
    <w:p w:rsidR="00BA2774" w:rsidRDefault="00BA2774">
      <w:pPr>
        <w:pStyle w:val="ConsPlusTitle"/>
        <w:jc w:val="center"/>
        <w:outlineLvl w:val="0"/>
      </w:pPr>
      <w:r>
        <w:t>МИНИСТЕРСТВО ЖИЛИЩНО-КОММУНАЛЬНОГО ХОЗЯЙСТВА</w:t>
      </w:r>
    </w:p>
    <w:p w:rsidR="00BA2774" w:rsidRDefault="00BA2774">
      <w:pPr>
        <w:pStyle w:val="ConsPlusTitle"/>
        <w:jc w:val="center"/>
      </w:pPr>
      <w:r>
        <w:t>ВЛАДИМИРСКОЙ ОБЛАСТИ</w:t>
      </w:r>
    </w:p>
    <w:p w:rsidR="00BA2774" w:rsidRDefault="00BA2774">
      <w:pPr>
        <w:pStyle w:val="ConsPlusTitle"/>
        <w:jc w:val="both"/>
      </w:pPr>
    </w:p>
    <w:p w:rsidR="00BA2774" w:rsidRDefault="00BA2774">
      <w:pPr>
        <w:pStyle w:val="ConsPlusTitle"/>
        <w:jc w:val="center"/>
      </w:pPr>
      <w:r>
        <w:t>ПРИКАЗ</w:t>
      </w:r>
    </w:p>
    <w:p w:rsidR="00BA2774" w:rsidRDefault="00BA2774">
      <w:pPr>
        <w:pStyle w:val="ConsPlusTitle"/>
        <w:jc w:val="center"/>
      </w:pPr>
      <w:r>
        <w:t>от 24 ноября 2023 г. N 235-н</w:t>
      </w:r>
    </w:p>
    <w:p w:rsidR="00BA2774" w:rsidRDefault="00BA2774">
      <w:pPr>
        <w:pStyle w:val="ConsPlusTitle"/>
        <w:jc w:val="both"/>
      </w:pPr>
    </w:p>
    <w:p w:rsidR="00BA2774" w:rsidRDefault="00BA2774">
      <w:pPr>
        <w:pStyle w:val="ConsPlusTitle"/>
        <w:jc w:val="center"/>
      </w:pPr>
      <w:r>
        <w:t>О ПОРЯДКЕ ОТБОРА АУДИТОРСКОЙ ОРГАНИЗАЦИИ ДЛЯ ПРОВЕДЕНИЯ</w:t>
      </w:r>
    </w:p>
    <w:p w:rsidR="00BA2774" w:rsidRDefault="00BA2774">
      <w:pPr>
        <w:pStyle w:val="ConsPlusTitle"/>
        <w:jc w:val="center"/>
      </w:pPr>
      <w:r>
        <w:t>ОБЯЗАТЕЛЬНОГО АУДИТА ГОДОВОЙ БУХГАЛТЕРСКОЙ (ФИНАНСОВОЙ)</w:t>
      </w:r>
    </w:p>
    <w:p w:rsidR="00BA2774" w:rsidRDefault="00BA2774">
      <w:pPr>
        <w:pStyle w:val="ConsPlusTitle"/>
        <w:jc w:val="center"/>
      </w:pPr>
      <w:r>
        <w:t>ОТЧЕТНОСТИ НЕКОММЕРЧЕСКОЙ ОРГАНИЗАЦИИ "ФОНД КАПИТАЛЬНОГО</w:t>
      </w:r>
    </w:p>
    <w:p w:rsidR="00BA2774" w:rsidRDefault="00BA2774">
      <w:pPr>
        <w:pStyle w:val="ConsPlusTitle"/>
        <w:jc w:val="center"/>
      </w:pPr>
      <w:r>
        <w:t>РЕМОНТА МНОГОКВАРТИРНЫХ ДОМОВ ВЛАДИМИРСКОЙ ОБЛАСТИ"</w:t>
      </w:r>
    </w:p>
    <w:p w:rsidR="00BA2774" w:rsidRDefault="00BA2774">
      <w:pPr>
        <w:pStyle w:val="ConsPlusNormal"/>
        <w:jc w:val="both"/>
      </w:pPr>
    </w:p>
    <w:p w:rsidR="00BA2774" w:rsidRDefault="00BA2774">
      <w:pPr>
        <w:pStyle w:val="ConsPlusNormal"/>
        <w:ind w:firstLine="540"/>
        <w:jc w:val="both"/>
      </w:pPr>
      <w:r>
        <w:t xml:space="preserve">В соответствии со </w:t>
      </w:r>
      <w:hyperlink r:id="rId5">
        <w:r>
          <w:rPr>
            <w:color w:val="0000FF"/>
          </w:rPr>
          <w:t>статьей 187</w:t>
        </w:r>
      </w:hyperlink>
      <w:r>
        <w:t xml:space="preserve"> Жилищного кодекса Российской Федерации, Федеральным </w:t>
      </w:r>
      <w:hyperlink r:id="rId6">
        <w:r>
          <w:rPr>
            <w:color w:val="0000FF"/>
          </w:rPr>
          <w:t>законом</w:t>
        </w:r>
      </w:hyperlink>
      <w:r>
        <w:t xml:space="preserve"> от 30.12.2008 N 307-ФЗ "Об аудиторской деятельности", </w:t>
      </w:r>
      <w:hyperlink r:id="rId7">
        <w:r>
          <w:rPr>
            <w:color w:val="0000FF"/>
          </w:rPr>
          <w:t>статьей 20</w:t>
        </w:r>
      </w:hyperlink>
      <w:r>
        <w:t xml:space="preserve"> Закона Владимирской области от 06.11.2013 N 121-ОЗ "Об организации проведения капитального ремонта общего имущества в многоквартирных домах, расположенных на территории Владимирской области", </w:t>
      </w:r>
      <w:hyperlink r:id="rId8">
        <w:r>
          <w:rPr>
            <w:color w:val="0000FF"/>
          </w:rPr>
          <w:t>постановлением</w:t>
        </w:r>
      </w:hyperlink>
      <w:r>
        <w:t xml:space="preserve"> Правительства Владимирской области от 19.10.2023 N 760 "Об утверждении Порядка принятия решения о проведении аудита годовой бухгалтерской (финансовой) отчетности регионального оператора, утверждения договора с аудиторской организацией (аудитором), размещения годовой отчетности регионального оператора и аудиторского заключения на сайте в информационно-телекоммуникационной сети "Интернет", </w:t>
      </w:r>
      <w:hyperlink r:id="rId9">
        <w:r>
          <w:rPr>
            <w:color w:val="0000FF"/>
          </w:rPr>
          <w:t>пунктом 3.35</w:t>
        </w:r>
      </w:hyperlink>
      <w:r>
        <w:t xml:space="preserve"> Положения о Министерстве жилищно-коммунального хозяйства Владимирской области, утвержденного постановлением Правительства Владимирской области от 10.02.2023 N 60, и в целях организации проведения обязательного аудита годовой бухгалтерской (финансовой) отчетности некоммерческой организации "Фонд капитального ремонта многоквартирных домов Владимирской области" приказываю:</w:t>
      </w:r>
    </w:p>
    <w:p w:rsidR="00BA2774" w:rsidRDefault="00BA2774">
      <w:pPr>
        <w:pStyle w:val="ConsPlusNormal"/>
        <w:spacing w:before="220"/>
        <w:ind w:firstLine="540"/>
        <w:jc w:val="both"/>
      </w:pPr>
      <w:r>
        <w:t xml:space="preserve">1. Утвердить </w:t>
      </w:r>
      <w:hyperlink w:anchor="P32">
        <w:r>
          <w:rPr>
            <w:color w:val="0000FF"/>
          </w:rPr>
          <w:t>Порядок</w:t>
        </w:r>
      </w:hyperlink>
      <w:r>
        <w:t xml:space="preserve"> отбора аудиторской организации для проведения обязательного аудита годовой бухгалтерской (финансовой) отчетности некоммерческой организации некоммерческой организации "Фонд капитального ремонта многоквартирных домов Владимирской области" согласно приложению.</w:t>
      </w:r>
    </w:p>
    <w:p w:rsidR="00BA2774" w:rsidRDefault="00BA2774">
      <w:pPr>
        <w:pStyle w:val="ConsPlusNormal"/>
        <w:spacing w:before="220"/>
        <w:ind w:firstLine="540"/>
        <w:jc w:val="both"/>
      </w:pPr>
      <w:r>
        <w:t xml:space="preserve">2. Признать утратившим силу </w:t>
      </w:r>
      <w:hyperlink r:id="rId10">
        <w:r>
          <w:rPr>
            <w:color w:val="0000FF"/>
          </w:rPr>
          <w:t>постановление</w:t>
        </w:r>
      </w:hyperlink>
      <w:r>
        <w:t xml:space="preserve"> Департамента жилищно-коммунального хозяйства Владимирской области от 04.04.2022 N 3 "Об утверждении Порядка отбора аудиторской организации для проведения обязательного аудита годовой бухгалтерской (финансовой) отчетности регионального оператора".</w:t>
      </w:r>
    </w:p>
    <w:p w:rsidR="00BA2774" w:rsidRDefault="00BA2774">
      <w:pPr>
        <w:pStyle w:val="ConsPlusNormal"/>
        <w:spacing w:before="220"/>
        <w:ind w:firstLine="540"/>
        <w:jc w:val="both"/>
      </w:pPr>
      <w:r>
        <w:t>3. Контроль за исполнением настоящего приказа возложить на первого заместителя Министра жилищно-коммунального хозяйства Владимирской области.</w:t>
      </w:r>
    </w:p>
    <w:p w:rsidR="00BA2774" w:rsidRDefault="00BA2774">
      <w:pPr>
        <w:pStyle w:val="ConsPlusNormal"/>
        <w:spacing w:before="220"/>
        <w:ind w:firstLine="540"/>
        <w:jc w:val="both"/>
      </w:pPr>
      <w:r>
        <w:t>4. Настоящий приказ вступает в силу со дня его официального опубликования.</w:t>
      </w:r>
    </w:p>
    <w:p w:rsidR="00BA2774" w:rsidRDefault="00BA2774">
      <w:pPr>
        <w:pStyle w:val="ConsPlusNormal"/>
        <w:jc w:val="both"/>
      </w:pPr>
    </w:p>
    <w:p w:rsidR="00BA2774" w:rsidRDefault="00BA2774">
      <w:pPr>
        <w:pStyle w:val="ConsPlusNormal"/>
        <w:jc w:val="right"/>
      </w:pPr>
      <w:r>
        <w:t>Министр</w:t>
      </w:r>
    </w:p>
    <w:p w:rsidR="00BA2774" w:rsidRDefault="00BA2774">
      <w:pPr>
        <w:pStyle w:val="ConsPlusNormal"/>
        <w:jc w:val="right"/>
      </w:pPr>
      <w:r>
        <w:t>Е.Н.СЕМЕНОВА</w:t>
      </w:r>
    </w:p>
    <w:p w:rsidR="00BA2774" w:rsidRDefault="00BA2774">
      <w:pPr>
        <w:pStyle w:val="ConsPlusNormal"/>
        <w:jc w:val="both"/>
      </w:pPr>
    </w:p>
    <w:p w:rsidR="00BA2774" w:rsidRDefault="00BA2774">
      <w:pPr>
        <w:pStyle w:val="ConsPlusNormal"/>
        <w:jc w:val="both"/>
      </w:pPr>
    </w:p>
    <w:p w:rsidR="00BA2774" w:rsidRDefault="00BA2774">
      <w:pPr>
        <w:pStyle w:val="ConsPlusNormal"/>
        <w:jc w:val="both"/>
      </w:pPr>
    </w:p>
    <w:p w:rsidR="00BA2774" w:rsidRDefault="00BA2774">
      <w:pPr>
        <w:pStyle w:val="ConsPlusNormal"/>
        <w:jc w:val="both"/>
      </w:pPr>
    </w:p>
    <w:p w:rsidR="00BA2774" w:rsidRDefault="00BA2774">
      <w:pPr>
        <w:pStyle w:val="ConsPlusNormal"/>
        <w:jc w:val="both"/>
      </w:pPr>
    </w:p>
    <w:p w:rsidR="00BA2774" w:rsidRDefault="00BA2774">
      <w:pPr>
        <w:pStyle w:val="ConsPlusNormal"/>
        <w:jc w:val="right"/>
        <w:outlineLvl w:val="0"/>
      </w:pPr>
      <w:r>
        <w:t>Приложение</w:t>
      </w:r>
    </w:p>
    <w:p w:rsidR="00BA2774" w:rsidRDefault="00BA2774">
      <w:pPr>
        <w:pStyle w:val="ConsPlusNormal"/>
        <w:jc w:val="right"/>
      </w:pPr>
      <w:r>
        <w:t>к приказу</w:t>
      </w:r>
    </w:p>
    <w:p w:rsidR="00BA2774" w:rsidRDefault="00BA2774">
      <w:pPr>
        <w:pStyle w:val="ConsPlusNormal"/>
        <w:jc w:val="right"/>
      </w:pPr>
      <w:r>
        <w:t>Министерства</w:t>
      </w:r>
    </w:p>
    <w:p w:rsidR="00BA2774" w:rsidRDefault="00BA2774">
      <w:pPr>
        <w:pStyle w:val="ConsPlusNormal"/>
        <w:jc w:val="right"/>
      </w:pPr>
      <w:r>
        <w:t>жилищно-коммунального хозяйства</w:t>
      </w:r>
    </w:p>
    <w:p w:rsidR="00BA2774" w:rsidRDefault="00BA2774">
      <w:pPr>
        <w:pStyle w:val="ConsPlusNormal"/>
        <w:jc w:val="right"/>
      </w:pPr>
      <w:r>
        <w:lastRenderedPageBreak/>
        <w:t>Владимирской области</w:t>
      </w:r>
    </w:p>
    <w:p w:rsidR="00BA2774" w:rsidRDefault="00BA2774">
      <w:pPr>
        <w:pStyle w:val="ConsPlusNormal"/>
        <w:jc w:val="right"/>
      </w:pPr>
      <w:r>
        <w:t>от 24.11.2023 N 235-н</w:t>
      </w:r>
    </w:p>
    <w:p w:rsidR="00BA2774" w:rsidRDefault="00BA2774">
      <w:pPr>
        <w:pStyle w:val="ConsPlusNormal"/>
        <w:jc w:val="both"/>
      </w:pPr>
    </w:p>
    <w:p w:rsidR="00BA2774" w:rsidRDefault="00BA2774">
      <w:pPr>
        <w:pStyle w:val="ConsPlusTitle"/>
        <w:jc w:val="center"/>
      </w:pPr>
      <w:bookmarkStart w:id="0" w:name="P32"/>
      <w:bookmarkEnd w:id="0"/>
      <w:r>
        <w:t>ПОРЯДОК</w:t>
      </w:r>
    </w:p>
    <w:p w:rsidR="00BA2774" w:rsidRDefault="00BA2774">
      <w:pPr>
        <w:pStyle w:val="ConsPlusTitle"/>
        <w:jc w:val="center"/>
      </w:pPr>
      <w:r>
        <w:t>ОТБОРА АУДИТОРСКОЙ ОРГАНИЗАЦИИ ДЛЯ ПРОВЕДЕНИЯ ОБЯЗАТЕЛЬНОГО</w:t>
      </w:r>
    </w:p>
    <w:p w:rsidR="00BA2774" w:rsidRDefault="00BA2774">
      <w:pPr>
        <w:pStyle w:val="ConsPlusTitle"/>
        <w:jc w:val="center"/>
      </w:pPr>
      <w:r>
        <w:t>АУДИТА ГОДОВОЙ БУХГАЛТЕРСКОЙ (ФИНАНСОВОЙ) ОТЧЕТНОСТИ</w:t>
      </w:r>
    </w:p>
    <w:p w:rsidR="00BA2774" w:rsidRDefault="00BA2774">
      <w:pPr>
        <w:pStyle w:val="ConsPlusTitle"/>
        <w:jc w:val="center"/>
      </w:pPr>
      <w:r>
        <w:t>НЕКОММЕРЧЕСКОЙ ОРГАНИЗАЦИИ "ФОНД КАПИТАЛЬНОГО РЕМОНТА</w:t>
      </w:r>
    </w:p>
    <w:p w:rsidR="00BA2774" w:rsidRDefault="00BA2774">
      <w:pPr>
        <w:pStyle w:val="ConsPlusTitle"/>
        <w:jc w:val="center"/>
      </w:pPr>
      <w:r>
        <w:t>МНОГОКВАРТИРНЫХ ДОМОВ ВЛАДИМИРСКОЙ ОБЛАСТИ"</w:t>
      </w:r>
    </w:p>
    <w:p w:rsidR="00BA2774" w:rsidRDefault="00BA2774">
      <w:pPr>
        <w:pStyle w:val="ConsPlusNormal"/>
        <w:jc w:val="both"/>
      </w:pPr>
    </w:p>
    <w:p w:rsidR="00BA2774" w:rsidRDefault="00BA2774">
      <w:pPr>
        <w:pStyle w:val="ConsPlusTitle"/>
        <w:jc w:val="center"/>
        <w:outlineLvl w:val="1"/>
      </w:pPr>
      <w:r>
        <w:t>1. Общие положения</w:t>
      </w:r>
    </w:p>
    <w:p w:rsidR="00BA2774" w:rsidRDefault="00BA2774">
      <w:pPr>
        <w:pStyle w:val="ConsPlusNormal"/>
        <w:jc w:val="both"/>
      </w:pPr>
    </w:p>
    <w:p w:rsidR="00BA2774" w:rsidRDefault="00BA2774">
      <w:pPr>
        <w:pStyle w:val="ConsPlusNormal"/>
        <w:ind w:firstLine="540"/>
        <w:jc w:val="both"/>
      </w:pPr>
      <w:r>
        <w:t>1.1. Настоящий Порядок определяет процедуру организации и проведения отбора на конкурсной основе аудиторской организации для проведения обязательного аудита годовой бухгалтерской (финансовой) отчетности некоммерческой организации "Фонд капитального ремонта многоквартирных домов Владимирской области", осуществляющей деятельность, направленную на обеспечение проведения капитального ремонта общего имущества в многоквартирных домах на территории Владимирской области (далее - региональный оператор).</w:t>
      </w:r>
    </w:p>
    <w:p w:rsidR="00BA2774" w:rsidRDefault="00BA2774">
      <w:pPr>
        <w:pStyle w:val="ConsPlusNormal"/>
        <w:spacing w:before="220"/>
        <w:ind w:firstLine="540"/>
        <w:jc w:val="both"/>
      </w:pPr>
      <w:r>
        <w:t>1.2. Для целей настоящего Порядка используются следующие основные понятия:</w:t>
      </w:r>
    </w:p>
    <w:p w:rsidR="00BA2774" w:rsidRDefault="00BA2774">
      <w:pPr>
        <w:pStyle w:val="ConsPlusNormal"/>
        <w:spacing w:before="220"/>
        <w:ind w:firstLine="540"/>
        <w:jc w:val="both"/>
      </w:pPr>
      <w:r>
        <w:t>а) организатор конкурса - Министерство жилищно-коммунального хозяйства Владимирской области, осуществляющее функции уполномоченного органа по отбору на конкурсной основе аудиторской организации (аудитора) для проведения обязательного аудита годовой бухгалтерской (финансовой) отчетности регионального оператора;</w:t>
      </w:r>
    </w:p>
    <w:p w:rsidR="00BA2774" w:rsidRDefault="00BA2774">
      <w:pPr>
        <w:pStyle w:val="ConsPlusNormal"/>
        <w:spacing w:before="220"/>
        <w:ind w:firstLine="540"/>
        <w:jc w:val="both"/>
      </w:pPr>
      <w:r>
        <w:t>б) конкурс - отбор, проводимый в форме открытого конкурса в целях выявления аудиторской организации, предложившей лучшие условия проведения обязательного аудита годовой бухгалтерской (финансовой) отчетности регионального оператора;</w:t>
      </w:r>
    </w:p>
    <w:p w:rsidR="00BA2774" w:rsidRDefault="00BA2774">
      <w:pPr>
        <w:pStyle w:val="ConsPlusNormal"/>
        <w:spacing w:before="220"/>
        <w:ind w:firstLine="540"/>
        <w:jc w:val="both"/>
      </w:pPr>
      <w:r>
        <w:t>в) конкурсная комиссия, комиссия - коллегиальный орган, сформированный организатором конкурса в целях проведения конкурса;</w:t>
      </w:r>
    </w:p>
    <w:p w:rsidR="00BA2774" w:rsidRDefault="00BA2774">
      <w:pPr>
        <w:pStyle w:val="ConsPlusNormal"/>
        <w:spacing w:before="220"/>
        <w:ind w:firstLine="540"/>
        <w:jc w:val="both"/>
      </w:pPr>
      <w:r>
        <w:t xml:space="preserve">г) участник конкурса - аудиторская организация, осуществляющая аудиторскую деятельность в соответствии с Федеральным </w:t>
      </w:r>
      <w:hyperlink r:id="rId11">
        <w:r>
          <w:rPr>
            <w:color w:val="0000FF"/>
          </w:rPr>
          <w:t>законом</w:t>
        </w:r>
      </w:hyperlink>
      <w:r>
        <w:t xml:space="preserve"> от 30.12.2008 N 307-ФЗ "Об аудиторской деятельности" (далее - Федеральный закон об аудиторской деятельности).</w:t>
      </w:r>
    </w:p>
    <w:p w:rsidR="00BA2774" w:rsidRDefault="00BA2774">
      <w:pPr>
        <w:pStyle w:val="ConsPlusNormal"/>
        <w:spacing w:before="220"/>
        <w:ind w:firstLine="540"/>
        <w:jc w:val="both"/>
      </w:pPr>
      <w:r>
        <w:t>1.3. Предметом конкурса является отбор аудиторской организации для проведения обязательного аудита годовой бухгалтерской (финансовой) отчетности регионального оператора.</w:t>
      </w:r>
    </w:p>
    <w:p w:rsidR="00BA2774" w:rsidRDefault="00BA2774">
      <w:pPr>
        <w:pStyle w:val="ConsPlusNormal"/>
        <w:spacing w:before="220"/>
        <w:ind w:firstLine="540"/>
        <w:jc w:val="both"/>
      </w:pPr>
      <w:r>
        <w:t>1.4. По результатам конкурса с аудиторской организацией заключается договор на проведение обязательного аудита годовой бухгалтерской (финансовой) отчетности регионального оператора (далее - договор), который подлежит утверждению Попечительским советом регионального оператора.</w:t>
      </w:r>
    </w:p>
    <w:p w:rsidR="00BA2774" w:rsidRDefault="00BA2774">
      <w:pPr>
        <w:pStyle w:val="ConsPlusNormal"/>
        <w:jc w:val="both"/>
      </w:pPr>
    </w:p>
    <w:p w:rsidR="00BA2774" w:rsidRDefault="00BA2774">
      <w:pPr>
        <w:pStyle w:val="ConsPlusTitle"/>
        <w:jc w:val="center"/>
        <w:outlineLvl w:val="1"/>
      </w:pPr>
      <w:r>
        <w:t>2. Порядок организации проведения конкурса</w:t>
      </w:r>
    </w:p>
    <w:p w:rsidR="00BA2774" w:rsidRDefault="00BA2774">
      <w:pPr>
        <w:pStyle w:val="ConsPlusNormal"/>
        <w:jc w:val="both"/>
      </w:pPr>
    </w:p>
    <w:p w:rsidR="00BA2774" w:rsidRDefault="00BA2774">
      <w:pPr>
        <w:pStyle w:val="ConsPlusNormal"/>
        <w:ind w:firstLine="540"/>
        <w:jc w:val="both"/>
      </w:pPr>
      <w:r>
        <w:t>2.1. В целях проведения конкурса организатор конкурса не менее чем за тридцать дней до даты окончания подачи заявок на участие в конкурсе размещает на своем официальном сайте в информационно-телекоммуникационной сети "Интернет" извещение о проведении конкурса.</w:t>
      </w:r>
    </w:p>
    <w:p w:rsidR="00BA2774" w:rsidRDefault="00BA2774">
      <w:pPr>
        <w:pStyle w:val="ConsPlusNormal"/>
        <w:spacing w:before="220"/>
        <w:ind w:firstLine="540"/>
        <w:jc w:val="both"/>
      </w:pPr>
      <w:r>
        <w:t>2.2. Извещение о проведении конкурса должно содержать:</w:t>
      </w:r>
    </w:p>
    <w:p w:rsidR="00BA2774" w:rsidRDefault="00BA2774">
      <w:pPr>
        <w:pStyle w:val="ConsPlusNormal"/>
        <w:spacing w:before="220"/>
        <w:ind w:firstLine="540"/>
        <w:jc w:val="both"/>
      </w:pPr>
      <w:r>
        <w:t>а) сведения об организаторе конкурса (наименование, адрес (место нахождения), почтовый адрес, адрес электронной почты, номер контактного телефона, адрес официального сайта в информационно-телекоммуникационной сети "Интернет");</w:t>
      </w:r>
    </w:p>
    <w:p w:rsidR="00BA2774" w:rsidRDefault="00BA2774">
      <w:pPr>
        <w:pStyle w:val="ConsPlusNormal"/>
        <w:spacing w:before="220"/>
        <w:ind w:firstLine="540"/>
        <w:jc w:val="both"/>
      </w:pPr>
      <w:r>
        <w:lastRenderedPageBreak/>
        <w:t>б) сведения о региональном операторе (наименование, адрес (место нахождения), почтовый адрес, адрес электронной почты, номер контактного телефона, адрес официального сайта в информационно-телекоммуникационной сети "Интернет");</w:t>
      </w:r>
    </w:p>
    <w:p w:rsidR="00BA2774" w:rsidRDefault="00BA2774">
      <w:pPr>
        <w:pStyle w:val="ConsPlusNormal"/>
        <w:spacing w:before="220"/>
        <w:ind w:firstLine="540"/>
        <w:jc w:val="both"/>
      </w:pPr>
      <w:r>
        <w:t>в) предмет конкурса;</w:t>
      </w:r>
    </w:p>
    <w:p w:rsidR="00BA2774" w:rsidRDefault="00BA2774">
      <w:pPr>
        <w:pStyle w:val="ConsPlusNormal"/>
        <w:spacing w:before="220"/>
        <w:ind w:firstLine="540"/>
        <w:jc w:val="both"/>
      </w:pPr>
      <w:r>
        <w:t>г) начальную (максимальную) цену договора (стоимость аудита годовой бухгалтерской (финансовой) отчетности регионального оператора);</w:t>
      </w:r>
    </w:p>
    <w:p w:rsidR="00BA2774" w:rsidRDefault="00BA2774">
      <w:pPr>
        <w:pStyle w:val="ConsPlusNormal"/>
        <w:spacing w:before="220"/>
        <w:ind w:firstLine="540"/>
        <w:jc w:val="both"/>
      </w:pPr>
      <w:r>
        <w:t>д) сроки оказания услуг по проведению аудита годовой бухгалтерской (финансовой) отчетности регионального оператора;</w:t>
      </w:r>
    </w:p>
    <w:p w:rsidR="00BA2774" w:rsidRDefault="00BA2774">
      <w:pPr>
        <w:pStyle w:val="ConsPlusNormal"/>
        <w:spacing w:before="220"/>
        <w:ind w:firstLine="540"/>
        <w:jc w:val="both"/>
      </w:pPr>
      <w:r>
        <w:t>е) дату и время начала и окончания подачи заявок на участие в конкурсе;</w:t>
      </w:r>
    </w:p>
    <w:p w:rsidR="00BA2774" w:rsidRDefault="00BA2774">
      <w:pPr>
        <w:pStyle w:val="ConsPlusNormal"/>
        <w:spacing w:before="220"/>
        <w:ind w:firstLine="540"/>
        <w:jc w:val="both"/>
      </w:pPr>
      <w:r>
        <w:t>ж) место подачи заявок на участие в конкурсе;</w:t>
      </w:r>
    </w:p>
    <w:p w:rsidR="00BA2774" w:rsidRDefault="00BA2774">
      <w:pPr>
        <w:pStyle w:val="ConsPlusNormal"/>
        <w:spacing w:before="220"/>
        <w:ind w:firstLine="540"/>
        <w:jc w:val="both"/>
      </w:pPr>
      <w:r>
        <w:t>з) сведения о времени, месте и порядке проведения конкурса.</w:t>
      </w:r>
    </w:p>
    <w:p w:rsidR="00BA2774" w:rsidRDefault="00BA2774">
      <w:pPr>
        <w:pStyle w:val="ConsPlusNormal"/>
        <w:spacing w:before="220"/>
        <w:ind w:firstLine="540"/>
        <w:jc w:val="both"/>
      </w:pPr>
      <w:r>
        <w:t>2.3. Извещение о проведении конкурса может содержать иные сведения, установленные организатором конкурса.</w:t>
      </w:r>
    </w:p>
    <w:p w:rsidR="00BA2774" w:rsidRDefault="00BA2774">
      <w:pPr>
        <w:pStyle w:val="ConsPlusNormal"/>
        <w:spacing w:before="220"/>
        <w:ind w:firstLine="540"/>
        <w:jc w:val="both"/>
      </w:pPr>
      <w:r>
        <w:t>2.4. В целях проведения конкурса организатор конкурса утверждает конкурсную документацию, содержащую следующую обязательную информацию:</w:t>
      </w:r>
    </w:p>
    <w:p w:rsidR="00BA2774" w:rsidRDefault="00BA2774">
      <w:pPr>
        <w:pStyle w:val="ConsPlusNormal"/>
        <w:spacing w:before="220"/>
        <w:ind w:firstLine="540"/>
        <w:jc w:val="both"/>
      </w:pPr>
      <w:r>
        <w:t>а) требования, предъявляемые к участникам конкурса;</w:t>
      </w:r>
    </w:p>
    <w:p w:rsidR="00BA2774" w:rsidRDefault="00BA2774">
      <w:pPr>
        <w:pStyle w:val="ConsPlusNormal"/>
        <w:spacing w:before="220"/>
        <w:ind w:firstLine="540"/>
        <w:jc w:val="both"/>
      </w:pPr>
      <w:r>
        <w:t>б) требования к содержанию, форме, составу заявки на участие в конкурсе, в том числе исчерпывающий перечень сведений и документов, предоставляемых участником конкурса в составе заявки на участие в конкурсе;</w:t>
      </w:r>
    </w:p>
    <w:p w:rsidR="00BA2774" w:rsidRDefault="00BA2774">
      <w:pPr>
        <w:pStyle w:val="ConsPlusNormal"/>
        <w:spacing w:before="220"/>
        <w:ind w:firstLine="540"/>
        <w:jc w:val="both"/>
      </w:pPr>
      <w:r>
        <w:t>в) порядок подачи и отзыва заявок на участие в конкурсе;</w:t>
      </w:r>
    </w:p>
    <w:p w:rsidR="00BA2774" w:rsidRDefault="00BA2774">
      <w:pPr>
        <w:pStyle w:val="ConsPlusNormal"/>
        <w:spacing w:before="220"/>
        <w:ind w:firstLine="540"/>
        <w:jc w:val="both"/>
      </w:pPr>
      <w:r>
        <w:t>г) порядок проведения конкурса;</w:t>
      </w:r>
    </w:p>
    <w:p w:rsidR="00BA2774" w:rsidRDefault="00BA2774">
      <w:pPr>
        <w:pStyle w:val="ConsPlusNormal"/>
        <w:spacing w:before="220"/>
        <w:ind w:firstLine="540"/>
        <w:jc w:val="both"/>
      </w:pPr>
      <w:r>
        <w:t xml:space="preserve">д) </w:t>
      </w:r>
      <w:hyperlink w:anchor="P178">
        <w:r>
          <w:rPr>
            <w:color w:val="0000FF"/>
          </w:rPr>
          <w:t>критерии</w:t>
        </w:r>
      </w:hyperlink>
      <w:r>
        <w:t xml:space="preserve"> оценки заявок на участие в конкурсе, установленные </w:t>
      </w:r>
      <w:proofErr w:type="gramStart"/>
      <w:r>
        <w:t>в приложением</w:t>
      </w:r>
      <w:proofErr w:type="gramEnd"/>
      <w:r>
        <w:t xml:space="preserve"> к настоящему Порядку;</w:t>
      </w:r>
    </w:p>
    <w:p w:rsidR="00BA2774" w:rsidRDefault="00BA2774">
      <w:pPr>
        <w:pStyle w:val="ConsPlusNormal"/>
        <w:spacing w:before="220"/>
        <w:ind w:firstLine="540"/>
        <w:jc w:val="both"/>
      </w:pPr>
      <w:r>
        <w:t>е) порядок заключения договора по результатам конкурса.</w:t>
      </w:r>
    </w:p>
    <w:p w:rsidR="00BA2774" w:rsidRDefault="00BA2774">
      <w:pPr>
        <w:pStyle w:val="ConsPlusNormal"/>
        <w:spacing w:before="220"/>
        <w:ind w:firstLine="540"/>
        <w:jc w:val="both"/>
      </w:pPr>
      <w:r>
        <w:t>2.5. Конкурсная документация может содержать иные сведения, установленные организатором конкурса.</w:t>
      </w:r>
    </w:p>
    <w:p w:rsidR="00BA2774" w:rsidRDefault="00BA2774">
      <w:pPr>
        <w:pStyle w:val="ConsPlusNormal"/>
        <w:spacing w:before="220"/>
        <w:ind w:firstLine="540"/>
        <w:jc w:val="both"/>
      </w:pPr>
      <w:r>
        <w:t>2.6. К конкурсной документации должен быть приложен проект договора, который является неотъемлемой частью конкурсной документации.</w:t>
      </w:r>
    </w:p>
    <w:p w:rsidR="00BA2774" w:rsidRDefault="00BA2774">
      <w:pPr>
        <w:pStyle w:val="ConsPlusNormal"/>
        <w:spacing w:before="220"/>
        <w:ind w:firstLine="540"/>
        <w:jc w:val="both"/>
      </w:pPr>
      <w:r>
        <w:t>2.7. Конкурсная документация размещается организатором конкурса на своем официальном сайте в информационно-телекоммуникационной сети "Интернет" одновременно с размещением извещения о проведении конкурса.</w:t>
      </w:r>
    </w:p>
    <w:p w:rsidR="00BA2774" w:rsidRDefault="00BA2774">
      <w:pPr>
        <w:pStyle w:val="ConsPlusNormal"/>
        <w:spacing w:before="220"/>
        <w:ind w:firstLine="540"/>
        <w:jc w:val="both"/>
      </w:pPr>
      <w:r>
        <w:t>2.8. Организатор конкурса вправе внести изменения в извещение о проведении конкурса и (или) конкурсную документацию не позднее чем за один рабочий день до даты окончания срока подачи заявок на участие в конкурсе. Со дня внесения соответствующих изменений срок подачи заявок на участие в конкурсе продлевается на пять рабочих дней.</w:t>
      </w:r>
    </w:p>
    <w:p w:rsidR="00BA2774" w:rsidRDefault="00BA2774">
      <w:pPr>
        <w:pStyle w:val="ConsPlusNormal"/>
        <w:spacing w:before="220"/>
        <w:ind w:firstLine="540"/>
        <w:jc w:val="both"/>
      </w:pPr>
      <w:r>
        <w:t>2.9. Организатор конкурса вправе отказаться от проведения конкурса не позднее чем за один рабочий день до даты окончания срока подачи заявок на участие в конкурсе с одновременным размещением соответствующей информации на своем официальном сайте в информационно-</w:t>
      </w:r>
      <w:r>
        <w:lastRenderedPageBreak/>
        <w:t>телекоммуникационной сети "Интернет".</w:t>
      </w:r>
    </w:p>
    <w:p w:rsidR="00BA2774" w:rsidRDefault="00BA2774">
      <w:pPr>
        <w:pStyle w:val="ConsPlusNormal"/>
        <w:spacing w:before="220"/>
        <w:ind w:firstLine="540"/>
        <w:jc w:val="both"/>
      </w:pPr>
      <w:r>
        <w:t>2.10. Для проведения конкурса организатор конкурса формирует конкурсную комиссию в количестве не менее пяти человек.</w:t>
      </w:r>
    </w:p>
    <w:p w:rsidR="00BA2774" w:rsidRDefault="00BA2774">
      <w:pPr>
        <w:pStyle w:val="ConsPlusNormal"/>
        <w:spacing w:before="220"/>
        <w:ind w:firstLine="540"/>
        <w:jc w:val="both"/>
      </w:pPr>
      <w:r>
        <w:t>Конкурсная комиссия состоит из председателя комиссии, заместителя председателя комиссии, секретаря комиссии и членов комиссии.</w:t>
      </w:r>
    </w:p>
    <w:p w:rsidR="00BA2774" w:rsidRDefault="00BA2774">
      <w:pPr>
        <w:pStyle w:val="ConsPlusNormal"/>
        <w:spacing w:before="220"/>
        <w:ind w:firstLine="540"/>
        <w:jc w:val="both"/>
      </w:pPr>
      <w:r>
        <w:t>Состав конкурсной комиссии утверждается приказом организатора конкурса.</w:t>
      </w:r>
    </w:p>
    <w:p w:rsidR="00BA2774" w:rsidRDefault="00BA2774">
      <w:pPr>
        <w:pStyle w:val="ConsPlusNormal"/>
        <w:spacing w:before="220"/>
        <w:ind w:firstLine="540"/>
        <w:jc w:val="both"/>
      </w:pPr>
      <w:r>
        <w:t>2.11. Конкурсная комиссия осуществляет следующие функции:</w:t>
      </w:r>
    </w:p>
    <w:p w:rsidR="00BA2774" w:rsidRDefault="00BA2774">
      <w:pPr>
        <w:pStyle w:val="ConsPlusNormal"/>
        <w:spacing w:before="220"/>
        <w:ind w:firstLine="540"/>
        <w:jc w:val="both"/>
      </w:pPr>
      <w:r>
        <w:t>а) вскрытие конвертов с заявками на участие в конкурсе;</w:t>
      </w:r>
    </w:p>
    <w:p w:rsidR="00BA2774" w:rsidRDefault="00BA2774">
      <w:pPr>
        <w:pStyle w:val="ConsPlusNormal"/>
        <w:spacing w:before="220"/>
        <w:ind w:firstLine="540"/>
        <w:jc w:val="both"/>
      </w:pPr>
      <w:r>
        <w:t>б) рассмотрение заявок на участие в конкурсе;</w:t>
      </w:r>
    </w:p>
    <w:p w:rsidR="00BA2774" w:rsidRDefault="00BA2774">
      <w:pPr>
        <w:pStyle w:val="ConsPlusNormal"/>
        <w:spacing w:before="220"/>
        <w:ind w:firstLine="540"/>
        <w:jc w:val="both"/>
      </w:pPr>
      <w:r>
        <w:t>в) принятие решения о допуске или отказе в допуске к участию в конкурсе;</w:t>
      </w:r>
    </w:p>
    <w:p w:rsidR="00BA2774" w:rsidRDefault="00BA2774">
      <w:pPr>
        <w:pStyle w:val="ConsPlusNormal"/>
        <w:spacing w:before="220"/>
        <w:ind w:firstLine="540"/>
        <w:jc w:val="both"/>
      </w:pPr>
      <w:r>
        <w:t>г) оценку заявок на участие в конкурсе по критериям оценки, установленным в настоящем Порядке;</w:t>
      </w:r>
    </w:p>
    <w:p w:rsidR="00BA2774" w:rsidRDefault="00BA2774">
      <w:pPr>
        <w:pStyle w:val="ConsPlusNormal"/>
        <w:spacing w:before="220"/>
        <w:ind w:firstLine="540"/>
        <w:jc w:val="both"/>
      </w:pPr>
      <w:r>
        <w:t>д) подведение итогов конкурса;</w:t>
      </w:r>
    </w:p>
    <w:p w:rsidR="00BA2774" w:rsidRDefault="00BA2774">
      <w:pPr>
        <w:pStyle w:val="ConsPlusNormal"/>
        <w:spacing w:before="220"/>
        <w:ind w:firstLine="540"/>
        <w:jc w:val="both"/>
      </w:pPr>
      <w:r>
        <w:t>е) оформление и подписание необходимых протоколов по всем процедурам, проводимым в ходе конкурса;</w:t>
      </w:r>
    </w:p>
    <w:p w:rsidR="00BA2774" w:rsidRDefault="00BA2774">
      <w:pPr>
        <w:pStyle w:val="ConsPlusNormal"/>
        <w:spacing w:before="220"/>
        <w:ind w:firstLine="540"/>
        <w:jc w:val="both"/>
      </w:pPr>
      <w:r>
        <w:t>ж) иные функции, которые возложены на конкурсную комиссию в соответствии с настоящим Порядком.</w:t>
      </w:r>
    </w:p>
    <w:p w:rsidR="00BA2774" w:rsidRDefault="00BA2774">
      <w:pPr>
        <w:pStyle w:val="ConsPlusNormal"/>
        <w:spacing w:before="220"/>
        <w:ind w:firstLine="540"/>
        <w:jc w:val="both"/>
      </w:pPr>
      <w:r>
        <w:t>2.12. Конкурсная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конкурсной комиссии должны быть своевременно уведомлены о месте, дате и времени проведения заседания комиссии. Принятие решения членами конкурсной комиссии путем проведения заочного голосования, а также делегирование ими своих полномочий иным лицам не допускается.</w:t>
      </w:r>
    </w:p>
    <w:p w:rsidR="00BA2774" w:rsidRDefault="00BA2774">
      <w:pPr>
        <w:pStyle w:val="ConsPlusNormal"/>
        <w:spacing w:before="220"/>
        <w:ind w:firstLine="540"/>
        <w:jc w:val="both"/>
      </w:pPr>
      <w:r>
        <w:t>2.13. Председатель конкурсной комиссии:</w:t>
      </w:r>
    </w:p>
    <w:p w:rsidR="00BA2774" w:rsidRDefault="00BA2774">
      <w:pPr>
        <w:pStyle w:val="ConsPlusNormal"/>
        <w:spacing w:before="220"/>
        <w:ind w:firstLine="540"/>
        <w:jc w:val="both"/>
      </w:pPr>
      <w:r>
        <w:t>а) осуществляет общее руководство работой конкурсной комиссии;</w:t>
      </w:r>
    </w:p>
    <w:p w:rsidR="00BA2774" w:rsidRDefault="00BA2774">
      <w:pPr>
        <w:pStyle w:val="ConsPlusNormal"/>
        <w:spacing w:before="220"/>
        <w:ind w:firstLine="540"/>
        <w:jc w:val="both"/>
      </w:pPr>
      <w:r>
        <w:t>б) объявляет заседание правомочным или выносит решение о его переносе из-за отсутствия кворума;</w:t>
      </w:r>
    </w:p>
    <w:p w:rsidR="00BA2774" w:rsidRDefault="00BA2774">
      <w:pPr>
        <w:pStyle w:val="ConsPlusNormal"/>
        <w:spacing w:before="220"/>
        <w:ind w:firstLine="540"/>
        <w:jc w:val="both"/>
      </w:pPr>
      <w:r>
        <w:t>в) открывает и ведет заседания конкурсной комиссии, объявляет перерывы.</w:t>
      </w:r>
    </w:p>
    <w:p w:rsidR="00BA2774" w:rsidRDefault="00BA2774">
      <w:pPr>
        <w:pStyle w:val="ConsPlusNormal"/>
        <w:spacing w:before="220"/>
        <w:ind w:firstLine="540"/>
        <w:jc w:val="both"/>
      </w:pPr>
      <w:r>
        <w:t>В отсутствие председателя конкурсной комиссии его функции выполняет заместитель председателя конкурсной комиссии.</w:t>
      </w:r>
    </w:p>
    <w:p w:rsidR="00BA2774" w:rsidRDefault="00BA2774">
      <w:pPr>
        <w:pStyle w:val="ConsPlusNormal"/>
        <w:spacing w:before="220"/>
        <w:ind w:firstLine="540"/>
        <w:jc w:val="both"/>
      </w:pPr>
      <w:r>
        <w:t>2.14. Секретарь конкурсной комиссии осуществляет подготовку заседаний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членов конкурсной комиссии о времени и месте проведения заседаний комиссии).</w:t>
      </w:r>
    </w:p>
    <w:p w:rsidR="00BA2774" w:rsidRDefault="00BA2774">
      <w:pPr>
        <w:pStyle w:val="ConsPlusNormal"/>
        <w:jc w:val="both"/>
      </w:pPr>
    </w:p>
    <w:p w:rsidR="00BA2774" w:rsidRDefault="00BA2774">
      <w:pPr>
        <w:pStyle w:val="ConsPlusTitle"/>
        <w:jc w:val="center"/>
        <w:outlineLvl w:val="1"/>
      </w:pPr>
      <w:r>
        <w:t>3. Требования к участникам конкурса</w:t>
      </w:r>
    </w:p>
    <w:p w:rsidR="00BA2774" w:rsidRDefault="00BA2774">
      <w:pPr>
        <w:pStyle w:val="ConsPlusNormal"/>
        <w:jc w:val="both"/>
      </w:pPr>
    </w:p>
    <w:p w:rsidR="00BA2774" w:rsidRDefault="00BA2774">
      <w:pPr>
        <w:pStyle w:val="ConsPlusNormal"/>
        <w:ind w:firstLine="540"/>
        <w:jc w:val="both"/>
      </w:pPr>
      <w:bookmarkStart w:id="1" w:name="P95"/>
      <w:bookmarkEnd w:id="1"/>
      <w:r>
        <w:t>3.1. К участию в конкурсе допускаются аудиторские организации, отвечающие следующим требованиям:</w:t>
      </w:r>
    </w:p>
    <w:p w:rsidR="00BA2774" w:rsidRDefault="00BA2774">
      <w:pPr>
        <w:pStyle w:val="ConsPlusNormal"/>
        <w:spacing w:before="220"/>
        <w:ind w:firstLine="540"/>
        <w:jc w:val="both"/>
      </w:pPr>
      <w:r>
        <w:lastRenderedPageBreak/>
        <w:t>а) наличие сведений об участнике конкурса в реестре аудиторов и аудиторских организаций саморегулируемой организации аудиторов;</w:t>
      </w:r>
    </w:p>
    <w:p w:rsidR="00BA2774" w:rsidRDefault="00BA2774">
      <w:pPr>
        <w:pStyle w:val="ConsPlusNormal"/>
        <w:spacing w:before="220"/>
        <w:ind w:firstLine="540"/>
        <w:jc w:val="both"/>
      </w:pPr>
      <w:r>
        <w:t xml:space="preserve">б) наличие документа о прохождении участником конкурса внешнего контроля деятельности аудиторских организаций, аудиторов, осуществляемого саморегулируемой организацией аудиторов в сроки, установленные </w:t>
      </w:r>
      <w:hyperlink r:id="rId12">
        <w:r>
          <w:rPr>
            <w:color w:val="0000FF"/>
          </w:rPr>
          <w:t>частью 4 статьи 10.1</w:t>
        </w:r>
      </w:hyperlink>
      <w:r>
        <w:t xml:space="preserve"> Федерального закона об аудиторской деятельности;</w:t>
      </w:r>
    </w:p>
    <w:p w:rsidR="00BA2774" w:rsidRDefault="00BA2774">
      <w:pPr>
        <w:pStyle w:val="ConsPlusNormal"/>
        <w:spacing w:before="220"/>
        <w:ind w:firstLine="540"/>
        <w:jc w:val="both"/>
      </w:pPr>
      <w:bookmarkStart w:id="2" w:name="P98"/>
      <w:bookmarkEnd w:id="2"/>
      <w:r>
        <w:t>в) отсутствие в отношении участника конкурса мер воздействия в виде приостановления членства в саморегулируемой организации аудиторов на дату подачи заявки на участие в конкурсе;</w:t>
      </w:r>
    </w:p>
    <w:p w:rsidR="00BA2774" w:rsidRDefault="00BA2774">
      <w:pPr>
        <w:pStyle w:val="ConsPlusNormal"/>
        <w:spacing w:before="220"/>
        <w:ind w:firstLine="540"/>
        <w:jc w:val="both"/>
      </w:pPr>
      <w:r>
        <w:t>г) непроведение ликвидации участника конкурса и отсутствие решения арбитражного суда о признании участника конкурса несостоятельным (банкротом) и об открытии конкурсного производства на дату подачи заявки на участие в конкурсе;</w:t>
      </w:r>
    </w:p>
    <w:p w:rsidR="00BA2774" w:rsidRDefault="00BA2774">
      <w:pPr>
        <w:pStyle w:val="ConsPlusNormal"/>
        <w:spacing w:before="220"/>
        <w:ind w:firstLine="540"/>
        <w:jc w:val="both"/>
      </w:pPr>
      <w:r>
        <w:t>д) непроведение реорганизации участника конкурса, за исключением случая реорганизации в форме присоединения, на дату подачи заявки на участие в конкурсе;</w:t>
      </w:r>
    </w:p>
    <w:p w:rsidR="00BA2774" w:rsidRDefault="00BA2774">
      <w:pPr>
        <w:pStyle w:val="ConsPlusNormal"/>
        <w:spacing w:before="220"/>
        <w:ind w:firstLine="540"/>
        <w:jc w:val="both"/>
      </w:pPr>
      <w:r>
        <w:t xml:space="preserve">е) неприостановление деятельности участника конкурса в порядке, предусмотренном </w:t>
      </w:r>
      <w:hyperlink r:id="rId13">
        <w:r>
          <w:rPr>
            <w:color w:val="0000FF"/>
          </w:rPr>
          <w:t>Кодексом</w:t>
        </w:r>
      </w:hyperlink>
      <w:r>
        <w:t xml:space="preserve"> Российской Федерации об административных правонарушениях, на дату подачи заявки на участие в конкурсе;</w:t>
      </w:r>
    </w:p>
    <w:p w:rsidR="00BA2774" w:rsidRDefault="00BA2774">
      <w:pPr>
        <w:pStyle w:val="ConsPlusNormal"/>
        <w:spacing w:before="220"/>
        <w:ind w:firstLine="540"/>
        <w:jc w:val="both"/>
      </w:pPr>
      <w:r>
        <w:t xml:space="preserve">ж) соответствие участника конкурса требованиям независимости от аудируемого лица, установленным </w:t>
      </w:r>
      <w:hyperlink r:id="rId14">
        <w:r>
          <w:rPr>
            <w:color w:val="0000FF"/>
          </w:rPr>
          <w:t>частью 1 статьи 8</w:t>
        </w:r>
      </w:hyperlink>
      <w:r>
        <w:t xml:space="preserve"> Федерального закона об аудиторской деятельности, на дату подачи заявки на участие в конкурсе;</w:t>
      </w:r>
    </w:p>
    <w:p w:rsidR="00BA2774" w:rsidRDefault="00BA2774">
      <w:pPr>
        <w:pStyle w:val="ConsPlusNormal"/>
        <w:spacing w:before="220"/>
        <w:ind w:firstLine="540"/>
        <w:jc w:val="both"/>
      </w:pPr>
      <w:bookmarkStart w:id="3" w:name="P103"/>
      <w:bookmarkEnd w:id="3"/>
      <w:r>
        <w:t xml:space="preserve">з) отсутствие сведений об участнике конкурса в реестре недобросовестных поставщиков, предусмотренном Федеральным </w:t>
      </w:r>
      <w:hyperlink r:id="rId1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в реестре недобросовестных поставщиков, предусмотренном </w:t>
      </w:r>
      <w:hyperlink r:id="rId16">
        <w:r>
          <w:rPr>
            <w:color w:val="0000FF"/>
          </w:rPr>
          <w:t>статьей 5</w:t>
        </w:r>
      </w:hyperlink>
      <w:r>
        <w:t xml:space="preserve"> Федерального закона от 18.07.2011 N 223-ФЗ "О закупках товаров, работ, услуг отдельными видами юридических лиц", на дату подачи заявки на участие в конкурсе.</w:t>
      </w:r>
    </w:p>
    <w:p w:rsidR="00BA2774" w:rsidRDefault="00BA2774">
      <w:pPr>
        <w:pStyle w:val="ConsPlusNormal"/>
        <w:spacing w:before="220"/>
        <w:ind w:firstLine="540"/>
        <w:jc w:val="both"/>
      </w:pPr>
      <w:r>
        <w:t xml:space="preserve">3.2. Требования к участникам конкурса, установленные в </w:t>
      </w:r>
      <w:hyperlink w:anchor="P95">
        <w:r>
          <w:rPr>
            <w:color w:val="0000FF"/>
          </w:rPr>
          <w:t>пункте 3.1</w:t>
        </w:r>
      </w:hyperlink>
      <w:r>
        <w:t xml:space="preserve"> настоящего Порядка, являются едиными для всех участников конкурса.</w:t>
      </w:r>
    </w:p>
    <w:p w:rsidR="00BA2774" w:rsidRDefault="00BA2774">
      <w:pPr>
        <w:pStyle w:val="ConsPlusNormal"/>
        <w:spacing w:before="220"/>
        <w:ind w:firstLine="540"/>
        <w:jc w:val="both"/>
      </w:pPr>
      <w:r>
        <w:t>3.3. Участник конкурса может быть отстранен от участия в конкурсе на любом этапе его проведения или победителю конкурса может быть отказано в заключении договора в любой момент до заключения договора, если организатор конкурса или конкурсная комиссия обнаружит, что участник конкурса не соответствует требованиям, указанным в настоящем Порядке и конкурсной документации, или предоставил недостоверную информацию в отношении своего соответствия указанным требованиям.</w:t>
      </w:r>
    </w:p>
    <w:p w:rsidR="00BA2774" w:rsidRDefault="00BA2774">
      <w:pPr>
        <w:pStyle w:val="ConsPlusNormal"/>
        <w:jc w:val="both"/>
      </w:pPr>
    </w:p>
    <w:p w:rsidR="00BA2774" w:rsidRDefault="00BA2774">
      <w:pPr>
        <w:pStyle w:val="ConsPlusTitle"/>
        <w:jc w:val="center"/>
        <w:outlineLvl w:val="1"/>
      </w:pPr>
      <w:r>
        <w:t>4. Требования к содержанию, форме, составу</w:t>
      </w:r>
    </w:p>
    <w:p w:rsidR="00BA2774" w:rsidRDefault="00BA2774">
      <w:pPr>
        <w:pStyle w:val="ConsPlusTitle"/>
        <w:jc w:val="center"/>
      </w:pPr>
      <w:r>
        <w:t>заявки на участие в конкурсе</w:t>
      </w:r>
    </w:p>
    <w:p w:rsidR="00BA2774" w:rsidRDefault="00BA2774">
      <w:pPr>
        <w:pStyle w:val="ConsPlusNormal"/>
        <w:jc w:val="both"/>
      </w:pPr>
    </w:p>
    <w:p w:rsidR="00BA2774" w:rsidRDefault="00BA2774">
      <w:pPr>
        <w:pStyle w:val="ConsPlusNormal"/>
        <w:ind w:firstLine="540"/>
        <w:jc w:val="both"/>
      </w:pPr>
      <w:r>
        <w:t>4.1. Заявка на участие в конкурсе должна содержать:</w:t>
      </w:r>
    </w:p>
    <w:p w:rsidR="00BA2774" w:rsidRDefault="00BA2774">
      <w:pPr>
        <w:pStyle w:val="ConsPlusNormal"/>
        <w:spacing w:before="220"/>
        <w:ind w:firstLine="540"/>
        <w:jc w:val="both"/>
      </w:pPr>
      <w:r>
        <w:t>4.1.1. Информацию и документы об участнике конкурса:</w:t>
      </w:r>
    </w:p>
    <w:p w:rsidR="00BA2774" w:rsidRDefault="00BA2774">
      <w:pPr>
        <w:pStyle w:val="ConsPlusNormal"/>
        <w:spacing w:before="220"/>
        <w:ind w:firstLine="540"/>
        <w:jc w:val="both"/>
      </w:pPr>
      <w:r>
        <w:t>а) сведения о наименовании, фирменном наименовании (при наличии), адресе (месте нахождения), почтовом адресе участника конкурса;</w:t>
      </w:r>
    </w:p>
    <w:p w:rsidR="00BA2774" w:rsidRDefault="00BA2774">
      <w:pPr>
        <w:pStyle w:val="ConsPlusNormal"/>
        <w:spacing w:before="220"/>
        <w:ind w:firstLine="540"/>
        <w:jc w:val="both"/>
      </w:pPr>
      <w:r>
        <w:t>б) выписку из Единого государственного реестра юридических лиц, выданную не ранее чем за шесть месяцев до дня размещения на официальном сайте организатора конкурса в информационно-телекоммуникационной сети "Интернет" извещения о проведении конкурса;</w:t>
      </w:r>
    </w:p>
    <w:p w:rsidR="00BA2774" w:rsidRDefault="00BA2774">
      <w:pPr>
        <w:pStyle w:val="ConsPlusNormal"/>
        <w:spacing w:before="220"/>
        <w:ind w:firstLine="540"/>
        <w:jc w:val="both"/>
      </w:pPr>
      <w:r>
        <w:lastRenderedPageBreak/>
        <w:t>в) заверенные копии учредительных документов участника конкурса;</w:t>
      </w:r>
    </w:p>
    <w:p w:rsidR="00BA2774" w:rsidRDefault="00BA2774">
      <w:pPr>
        <w:pStyle w:val="ConsPlusNormal"/>
        <w:spacing w:before="220"/>
        <w:ind w:firstLine="540"/>
        <w:jc w:val="both"/>
      </w:pPr>
      <w:r>
        <w:t>г) документ, подтверждающий полномочия лица на осуществление действий от имени участника конкурса (копия решения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и подписанную руководителем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BA2774" w:rsidRDefault="00BA2774">
      <w:pPr>
        <w:pStyle w:val="ConsPlusNormal"/>
        <w:spacing w:before="220"/>
        <w:ind w:firstLine="540"/>
        <w:jc w:val="both"/>
      </w:pPr>
      <w:r>
        <w:t>д) расширенную выписку из реестра аудиторов и аудиторских организаций саморегулируемой организации аудиторов, заверенную усиленной квалифицированной электронной подписью, выданную не ранее чем за один месяц до дня размещения на официальном сайте организатора конкурса в информационно-телекоммуникационной сети "Интернет" извещения о проведении конкурса;</w:t>
      </w:r>
    </w:p>
    <w:p w:rsidR="00BA2774" w:rsidRDefault="00BA2774">
      <w:pPr>
        <w:pStyle w:val="ConsPlusNormal"/>
        <w:spacing w:before="220"/>
        <w:ind w:firstLine="540"/>
        <w:jc w:val="both"/>
      </w:pPr>
      <w:r>
        <w:t xml:space="preserve">е) документы, подтверждающие прохождение участником конкурса внешнего контроля деятельности аудиторских организаций, аудиторов, осуществляемого саморегулируемой организацией аудиторов в сроки, установленные </w:t>
      </w:r>
      <w:hyperlink r:id="rId17">
        <w:r>
          <w:rPr>
            <w:color w:val="0000FF"/>
          </w:rPr>
          <w:t>частью 4 статьи 10.1</w:t>
        </w:r>
      </w:hyperlink>
      <w:r>
        <w:t xml:space="preserve"> Федерального закона об аудиторской деятельности (или их заверенные копии);</w:t>
      </w:r>
    </w:p>
    <w:p w:rsidR="00BA2774" w:rsidRDefault="00BA2774">
      <w:pPr>
        <w:pStyle w:val="ConsPlusNormal"/>
        <w:spacing w:before="220"/>
        <w:ind w:firstLine="540"/>
        <w:jc w:val="both"/>
      </w:pPr>
      <w:r>
        <w:t xml:space="preserve">ж) декларацию о соответствии участника конкурса требованиям, установленным </w:t>
      </w:r>
      <w:hyperlink w:anchor="P98">
        <w:r>
          <w:rPr>
            <w:color w:val="0000FF"/>
          </w:rPr>
          <w:t>подпунктами "в"</w:t>
        </w:r>
      </w:hyperlink>
      <w:r>
        <w:t xml:space="preserve"> - </w:t>
      </w:r>
      <w:hyperlink w:anchor="P103">
        <w:r>
          <w:rPr>
            <w:color w:val="0000FF"/>
          </w:rPr>
          <w:t>"з" пункта 3.1</w:t>
        </w:r>
      </w:hyperlink>
      <w:r>
        <w:t xml:space="preserve"> настоящего Порядка.</w:t>
      </w:r>
    </w:p>
    <w:p w:rsidR="00BA2774" w:rsidRDefault="00BA2774">
      <w:pPr>
        <w:pStyle w:val="ConsPlusNormal"/>
        <w:spacing w:before="220"/>
        <w:ind w:firstLine="540"/>
        <w:jc w:val="both"/>
      </w:pPr>
      <w:r>
        <w:t>4.1.2. Предложение участника конкурса о цене договора, которая не может превышать начальную (максимальную) цену договора, указанную в извещении о проведении конкурса.</w:t>
      </w:r>
    </w:p>
    <w:p w:rsidR="00BA2774" w:rsidRDefault="00BA2774">
      <w:pPr>
        <w:pStyle w:val="ConsPlusNormal"/>
        <w:spacing w:before="220"/>
        <w:ind w:firstLine="540"/>
        <w:jc w:val="both"/>
      </w:pPr>
      <w:r>
        <w:t>4.1.3. Опись документов, входящих в состав заявки на участие в конкурсе.</w:t>
      </w:r>
    </w:p>
    <w:p w:rsidR="00BA2774" w:rsidRDefault="00BA2774">
      <w:pPr>
        <w:pStyle w:val="ConsPlusNormal"/>
        <w:spacing w:before="220"/>
        <w:ind w:firstLine="540"/>
        <w:jc w:val="both"/>
      </w:pPr>
      <w:r>
        <w:t>4.2. Конкурсная документация может содержать примерную форму заявки на участие в конкурсе.</w:t>
      </w:r>
    </w:p>
    <w:p w:rsidR="00BA2774" w:rsidRDefault="00BA2774">
      <w:pPr>
        <w:pStyle w:val="ConsPlusNormal"/>
        <w:spacing w:before="220"/>
        <w:ind w:firstLine="540"/>
        <w:jc w:val="both"/>
      </w:pPr>
      <w:r>
        <w:t>4.3. Заявка на участие в конкурсе должна быть составлена на русском языке, прошита и пронумерована, скреплена печатью участника конкурса (при наличии) и подписана руководителем участника конкурса или иным уполномоченным лицом участника конкурса.</w:t>
      </w:r>
    </w:p>
    <w:p w:rsidR="00BA2774" w:rsidRDefault="00BA2774">
      <w:pPr>
        <w:pStyle w:val="ConsPlusNormal"/>
        <w:spacing w:before="220"/>
        <w:ind w:firstLine="540"/>
        <w:jc w:val="both"/>
      </w:pPr>
      <w:r>
        <w:t>4.4. Заявка на участие в конкурсе подается в письменной форме в запечатанном конверте, не позволяющем просматривать содержимое заявки до ее вскрытия, с указанием на конверте наименования предмета конкурса.</w:t>
      </w:r>
    </w:p>
    <w:p w:rsidR="00BA2774" w:rsidRDefault="00BA2774">
      <w:pPr>
        <w:pStyle w:val="ConsPlusNormal"/>
        <w:spacing w:before="220"/>
        <w:ind w:firstLine="540"/>
        <w:jc w:val="both"/>
      </w:pPr>
      <w:r>
        <w:t>4.5. Участник конкурса вправе подать только одну заявку на участие в конкурсе. Каждая заявка на участие в конкурсе, поступившая организатору конкурса в срок, указанный в извещении о проведении конкурса, регистрируется секретарем конкурсной комиссии в Журнале регистрации заявок на участие в конкурсе. Зарегистрированная заявка на участие в конкурсе не подлежит возврату, за исключением, если она не была отозвана участником конкурса в порядке, установленном конкурсной документацией.</w:t>
      </w:r>
    </w:p>
    <w:p w:rsidR="00BA2774" w:rsidRDefault="00BA2774">
      <w:pPr>
        <w:pStyle w:val="ConsPlusNormal"/>
        <w:jc w:val="both"/>
      </w:pPr>
    </w:p>
    <w:p w:rsidR="00BA2774" w:rsidRDefault="00BA2774">
      <w:pPr>
        <w:pStyle w:val="ConsPlusTitle"/>
        <w:jc w:val="center"/>
        <w:outlineLvl w:val="1"/>
      </w:pPr>
      <w:r>
        <w:t>5. Порядок проведения конкурса</w:t>
      </w:r>
    </w:p>
    <w:p w:rsidR="00BA2774" w:rsidRDefault="00BA2774">
      <w:pPr>
        <w:pStyle w:val="ConsPlusNormal"/>
        <w:jc w:val="both"/>
      </w:pPr>
    </w:p>
    <w:p w:rsidR="00BA2774" w:rsidRDefault="00BA2774">
      <w:pPr>
        <w:pStyle w:val="ConsPlusNormal"/>
        <w:ind w:firstLine="540"/>
        <w:jc w:val="both"/>
      </w:pPr>
      <w:bookmarkStart w:id="4" w:name="P128"/>
      <w:bookmarkEnd w:id="4"/>
      <w:r>
        <w:t xml:space="preserve">5.1. Вскрытие конвертов с заявками на участие в конкурсе осуществляется конкурсной комиссией в течение двух рабочих дней, следующих за датой окончания срока подачи заявок на участие в конкурсе. При вскрытии конвертов с заявками на участие в конкурсе объявляются </w:t>
      </w:r>
      <w:r>
        <w:lastRenderedPageBreak/>
        <w:t>наименование, почтовый адрес каждого участника конкурса, наличие в составе заявки на участие в конкурсе сведений и документов, предусмотренных конкурсной документацией, цена договора, указанная в заявке на участие в конкурсе, и иные условия, являющиеся критерием оценки заявок на участие в конкурсе. Указанные сведения заносятся в протокол вскрытия конвертов с заявками на участие в конкурсе.</w:t>
      </w:r>
    </w:p>
    <w:p w:rsidR="00BA2774" w:rsidRDefault="00BA2774">
      <w:pPr>
        <w:pStyle w:val="ConsPlusNormal"/>
        <w:spacing w:before="220"/>
        <w:ind w:firstLine="540"/>
        <w:jc w:val="both"/>
      </w:pPr>
      <w:r>
        <w:t xml:space="preserve">5.2. В случае, если по окончании срока подачи заявок на участие в конкурсе подана только одна заявка на участие в конкурсе, конверт с такой заявкой вскрывается и заявка рассматривается конкурсной комиссией в порядке, установленном </w:t>
      </w:r>
      <w:hyperlink w:anchor="P128">
        <w:r>
          <w:rPr>
            <w:color w:val="0000FF"/>
          </w:rPr>
          <w:t>пунктами 5.1</w:t>
        </w:r>
      </w:hyperlink>
      <w:r>
        <w:t xml:space="preserve">, </w:t>
      </w:r>
      <w:hyperlink w:anchor="P130">
        <w:r>
          <w:rPr>
            <w:color w:val="0000FF"/>
          </w:rPr>
          <w:t>5.3</w:t>
        </w:r>
      </w:hyperlink>
      <w:r>
        <w:t xml:space="preserve"> - </w:t>
      </w:r>
      <w:hyperlink w:anchor="P132">
        <w:r>
          <w:rPr>
            <w:color w:val="0000FF"/>
          </w:rPr>
          <w:t>5.5</w:t>
        </w:r>
      </w:hyperlink>
      <w:r>
        <w:t xml:space="preserve">, </w:t>
      </w:r>
      <w:hyperlink w:anchor="P139">
        <w:r>
          <w:rPr>
            <w:color w:val="0000FF"/>
          </w:rPr>
          <w:t>5.9</w:t>
        </w:r>
      </w:hyperlink>
      <w:r>
        <w:t xml:space="preserve"> настоящего Порядка.</w:t>
      </w:r>
    </w:p>
    <w:p w:rsidR="00BA2774" w:rsidRDefault="00BA2774">
      <w:pPr>
        <w:pStyle w:val="ConsPlusNormal"/>
        <w:spacing w:before="220"/>
        <w:ind w:firstLine="540"/>
        <w:jc w:val="both"/>
      </w:pPr>
      <w:bookmarkStart w:id="5" w:name="P130"/>
      <w:bookmarkEnd w:id="5"/>
      <w:r>
        <w:t>5.3. Рассмотрение и оценка заявок на участие в конкурсе осуществляются конкурсной комиссией не позднее одного рабочего дня, следующего за днем вскрытия конвертов с заявками на участие в конкурсе.</w:t>
      </w:r>
    </w:p>
    <w:p w:rsidR="00BA2774" w:rsidRDefault="00BA2774">
      <w:pPr>
        <w:pStyle w:val="ConsPlusNormal"/>
        <w:spacing w:before="220"/>
        <w:ind w:firstLine="540"/>
        <w:jc w:val="both"/>
      </w:pPr>
      <w:r>
        <w:t>5.4. Конкурсная комиссия рассматривает заявки на участие в конкурсе, а также участников конкурса на соответствие требованиям, установленным настоящим Порядком и конкурсной документацией. По результатам рассмотрения каждой заявки на участие в конкурсе комиссия принимает решение о допуске или отказе в допуске к участию в конкурсе.</w:t>
      </w:r>
    </w:p>
    <w:p w:rsidR="00BA2774" w:rsidRDefault="00BA2774">
      <w:pPr>
        <w:pStyle w:val="ConsPlusNormal"/>
        <w:spacing w:before="220"/>
        <w:ind w:firstLine="540"/>
        <w:jc w:val="both"/>
      </w:pPr>
      <w:bookmarkStart w:id="6" w:name="P132"/>
      <w:bookmarkEnd w:id="6"/>
      <w:r>
        <w:t>5.5. Конкурсная комиссия принимает решение об отказе участнику конкурса в допуске к участию в конкурсе в случае:</w:t>
      </w:r>
    </w:p>
    <w:p w:rsidR="00BA2774" w:rsidRDefault="00BA2774">
      <w:pPr>
        <w:pStyle w:val="ConsPlusNormal"/>
        <w:spacing w:before="220"/>
        <w:ind w:firstLine="540"/>
        <w:jc w:val="both"/>
      </w:pPr>
      <w:r>
        <w:t>а) непредставления в составе заявки на участие в конкурсе информации и документов, предусмотренных конкурсной документацией;</w:t>
      </w:r>
    </w:p>
    <w:p w:rsidR="00BA2774" w:rsidRDefault="00BA2774">
      <w:pPr>
        <w:pStyle w:val="ConsPlusNormal"/>
        <w:spacing w:before="220"/>
        <w:ind w:firstLine="540"/>
        <w:jc w:val="both"/>
      </w:pPr>
      <w:r>
        <w:t xml:space="preserve">б) несоответствия участника конкурса требованиям, указанным в </w:t>
      </w:r>
      <w:hyperlink w:anchor="P95">
        <w:r>
          <w:rPr>
            <w:color w:val="0000FF"/>
          </w:rPr>
          <w:t>пункте 3.1</w:t>
        </w:r>
      </w:hyperlink>
      <w:r>
        <w:t xml:space="preserve"> настоящего Порядка;</w:t>
      </w:r>
    </w:p>
    <w:p w:rsidR="00BA2774" w:rsidRDefault="00BA2774">
      <w:pPr>
        <w:pStyle w:val="ConsPlusNormal"/>
        <w:spacing w:before="220"/>
        <w:ind w:firstLine="540"/>
        <w:jc w:val="both"/>
      </w:pPr>
      <w:r>
        <w:t>в) выявления недостоверной информации, содержащейся в информации и документах, представленных в составе заявки на участие в конкурсе.</w:t>
      </w:r>
    </w:p>
    <w:p w:rsidR="00BA2774" w:rsidRDefault="00BA2774">
      <w:pPr>
        <w:pStyle w:val="ConsPlusNormal"/>
        <w:spacing w:before="220"/>
        <w:ind w:firstLine="540"/>
        <w:jc w:val="both"/>
      </w:pPr>
      <w:r>
        <w:t xml:space="preserve">5.6. Для выявления победителя конкурса конкурсная комиссия осуществляет оценку заявок участников конкурса, допущенных к участию в конкурсе по критериям оценки, установленным в </w:t>
      </w:r>
      <w:hyperlink w:anchor="P178">
        <w:r>
          <w:rPr>
            <w:color w:val="0000FF"/>
          </w:rPr>
          <w:t>приложении</w:t>
        </w:r>
      </w:hyperlink>
      <w:r>
        <w:t xml:space="preserve"> к настоящему Порядку.</w:t>
      </w:r>
    </w:p>
    <w:p w:rsidR="00BA2774" w:rsidRDefault="00BA2774">
      <w:pPr>
        <w:pStyle w:val="ConsPlusNormal"/>
        <w:spacing w:before="220"/>
        <w:ind w:firstLine="540"/>
        <w:jc w:val="both"/>
      </w:pPr>
      <w:r>
        <w:t xml:space="preserve">5.7.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на основе </w:t>
      </w:r>
      <w:hyperlink w:anchor="P178">
        <w:r>
          <w:rPr>
            <w:color w:val="0000FF"/>
          </w:rPr>
          <w:t>критериев</w:t>
        </w:r>
      </w:hyperlink>
      <w:r>
        <w:t>, установленных в приложении к Порядку.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BA2774" w:rsidRDefault="00BA2774">
      <w:pPr>
        <w:pStyle w:val="ConsPlusNormal"/>
        <w:spacing w:before="220"/>
        <w:ind w:firstLine="540"/>
        <w:jc w:val="both"/>
      </w:pPr>
      <w:r>
        <w:t xml:space="preserve">5.8. Победителем конкурса признается участник конкурса, который предложил лучшие условия исполнения договора на основе </w:t>
      </w:r>
      <w:hyperlink w:anchor="P178">
        <w:r>
          <w:rPr>
            <w:color w:val="0000FF"/>
          </w:rPr>
          <w:t>критериев</w:t>
        </w:r>
      </w:hyperlink>
      <w:r>
        <w:t xml:space="preserve">, установленных в приложении к настоящему Порядку, и заявке </w:t>
      </w:r>
      <w:proofErr w:type="gramStart"/>
      <w:r>
        <w:t>на участие</w:t>
      </w:r>
      <w:proofErr w:type="gramEnd"/>
      <w:r>
        <w:t xml:space="preserve"> в конкурсе которого присвоен первый номер.</w:t>
      </w:r>
    </w:p>
    <w:p w:rsidR="00BA2774" w:rsidRDefault="00BA2774">
      <w:pPr>
        <w:pStyle w:val="ConsPlusNormal"/>
        <w:spacing w:before="220"/>
        <w:ind w:firstLine="540"/>
        <w:jc w:val="both"/>
      </w:pPr>
      <w:bookmarkStart w:id="7" w:name="P139"/>
      <w:bookmarkEnd w:id="7"/>
      <w:r>
        <w:t>5.9. В случае допуска к участию в конкурсе только одного участника конкурса, процедура оценки заявки такого участника конкурса не проводится, участник признается победителем конкурса.</w:t>
      </w:r>
    </w:p>
    <w:p w:rsidR="00BA2774" w:rsidRDefault="00BA2774">
      <w:pPr>
        <w:pStyle w:val="ConsPlusNormal"/>
        <w:spacing w:before="220"/>
        <w:ind w:firstLine="540"/>
        <w:jc w:val="both"/>
      </w:pPr>
      <w:r>
        <w:t>5.10.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BA2774" w:rsidRDefault="00BA2774">
      <w:pPr>
        <w:pStyle w:val="ConsPlusNormal"/>
        <w:spacing w:before="220"/>
        <w:ind w:firstLine="540"/>
        <w:jc w:val="both"/>
      </w:pPr>
      <w:r>
        <w:lastRenderedPageBreak/>
        <w:t>а) место, дата, время проведения рассмотрения и оценки таких заявок;</w:t>
      </w:r>
    </w:p>
    <w:p w:rsidR="00BA2774" w:rsidRDefault="00BA2774">
      <w:pPr>
        <w:pStyle w:val="ConsPlusNormal"/>
        <w:spacing w:before="220"/>
        <w:ind w:firstLine="540"/>
        <w:jc w:val="both"/>
      </w:pPr>
      <w:r>
        <w:t>б) информация об участниках конкурса, допущенных к участию в конкурсе;</w:t>
      </w:r>
    </w:p>
    <w:p w:rsidR="00BA2774" w:rsidRDefault="00BA2774">
      <w:pPr>
        <w:pStyle w:val="ConsPlusNormal"/>
        <w:spacing w:before="220"/>
        <w:ind w:firstLine="540"/>
        <w:jc w:val="both"/>
      </w:pPr>
      <w:r>
        <w:t>в) информация об участниках конкурса, которым было отказано в допуске к участию в конкурсе, с указанием причин отказа;</w:t>
      </w:r>
    </w:p>
    <w:p w:rsidR="00BA2774" w:rsidRDefault="00BA2774">
      <w:pPr>
        <w:pStyle w:val="ConsPlusNormal"/>
        <w:spacing w:before="220"/>
        <w:ind w:firstLine="540"/>
        <w:jc w:val="both"/>
      </w:pPr>
      <w:bookmarkStart w:id="8" w:name="P144"/>
      <w:bookmarkEnd w:id="8"/>
      <w:r>
        <w:t>г) критерии оценки заявок на участие в конкурсе;</w:t>
      </w:r>
    </w:p>
    <w:p w:rsidR="00BA2774" w:rsidRDefault="00BA2774">
      <w:pPr>
        <w:pStyle w:val="ConsPlusNormal"/>
        <w:spacing w:before="220"/>
        <w:ind w:firstLine="540"/>
        <w:jc w:val="both"/>
      </w:pPr>
      <w:r>
        <w:t>д) значения в баллах (рейтинги), присужденные заявкам на участие в конкурсе по каждому из критериев оценки заявок на участие в конкурсе;</w:t>
      </w:r>
    </w:p>
    <w:p w:rsidR="00BA2774" w:rsidRDefault="00BA2774">
      <w:pPr>
        <w:pStyle w:val="ConsPlusNormal"/>
        <w:spacing w:before="220"/>
        <w:ind w:firstLine="540"/>
        <w:jc w:val="both"/>
      </w:pPr>
      <w:bookmarkStart w:id="9" w:name="P146"/>
      <w:bookmarkEnd w:id="9"/>
      <w:r>
        <w:t>е) принятое на основании результатов оценки заявок на участие в конкурсе решение о присвоении таким заявкам порядковых номеров;</w:t>
      </w:r>
    </w:p>
    <w:p w:rsidR="00BA2774" w:rsidRDefault="00BA2774">
      <w:pPr>
        <w:pStyle w:val="ConsPlusNormal"/>
        <w:spacing w:before="220"/>
        <w:ind w:firstLine="540"/>
        <w:jc w:val="both"/>
      </w:pPr>
      <w:r>
        <w:t>ж) наименование, почтовый адрес победителя конкурса;</w:t>
      </w:r>
    </w:p>
    <w:p w:rsidR="00BA2774" w:rsidRDefault="00BA2774">
      <w:pPr>
        <w:pStyle w:val="ConsPlusNormal"/>
        <w:spacing w:before="220"/>
        <w:ind w:firstLine="540"/>
        <w:jc w:val="both"/>
      </w:pPr>
      <w:r>
        <w:t>з) информация о цене договора, предложенной победителем конкурса.</w:t>
      </w:r>
    </w:p>
    <w:p w:rsidR="00BA2774" w:rsidRDefault="00BA2774">
      <w:pPr>
        <w:pStyle w:val="ConsPlusNormal"/>
        <w:spacing w:before="220"/>
        <w:ind w:firstLine="540"/>
        <w:jc w:val="both"/>
      </w:pPr>
      <w:r>
        <w:t xml:space="preserve">Информация, предусмотренная </w:t>
      </w:r>
      <w:hyperlink w:anchor="P144">
        <w:r>
          <w:rPr>
            <w:color w:val="0000FF"/>
          </w:rPr>
          <w:t>подпунктами "г"</w:t>
        </w:r>
      </w:hyperlink>
      <w:r>
        <w:t xml:space="preserve"> - </w:t>
      </w:r>
      <w:hyperlink w:anchor="P146">
        <w:r>
          <w:rPr>
            <w:color w:val="0000FF"/>
          </w:rPr>
          <w:t>"е"</w:t>
        </w:r>
      </w:hyperlink>
      <w:r>
        <w:t xml:space="preserve"> настоящего пункта, указывается в протоколе в случае проведения процедуры оценки заявок на участие в конкурсе.</w:t>
      </w:r>
    </w:p>
    <w:p w:rsidR="00BA2774" w:rsidRDefault="00BA2774">
      <w:pPr>
        <w:pStyle w:val="ConsPlusNormal"/>
        <w:spacing w:before="220"/>
        <w:ind w:firstLine="540"/>
        <w:jc w:val="both"/>
      </w:pPr>
      <w:r>
        <w:t>5.11. Протоколы, составленные в ходе проведения конкурса, подписываются всеми присутствующими членами комиссии непосредственно в день проведения соответствующей процедуры конкурса и не позднее двух рабочих дней после их подписания размещаются на официальном сайте организатора конкурса в информационно-телекоммуникационной сети "Интернет".</w:t>
      </w:r>
    </w:p>
    <w:p w:rsidR="00BA2774" w:rsidRDefault="00BA2774">
      <w:pPr>
        <w:pStyle w:val="ConsPlusNormal"/>
        <w:spacing w:before="220"/>
        <w:ind w:firstLine="540"/>
        <w:jc w:val="both"/>
      </w:pPr>
      <w:r>
        <w:t>5.12. Организатор конкурса обеспечивает хранение протоколов, составленных в ходе проведения конкурса, заявок на участие в конкурсе, конкурсной документация, изменений, внесенных в конкурсную документацию не менее чем три года с даты подведения итогов конкурса.</w:t>
      </w:r>
    </w:p>
    <w:p w:rsidR="00BA2774" w:rsidRDefault="00BA2774">
      <w:pPr>
        <w:pStyle w:val="ConsPlusNormal"/>
        <w:spacing w:before="220"/>
        <w:ind w:firstLine="540"/>
        <w:jc w:val="both"/>
      </w:pPr>
      <w:r>
        <w:t>5.13. Любой участник конкурса имеет право обжаловать действие (бездействие) организатора конкурса, решение конкурсной комиссии в порядке, установленном законодательством Российской Федерации.</w:t>
      </w:r>
    </w:p>
    <w:p w:rsidR="00BA2774" w:rsidRDefault="00BA2774">
      <w:pPr>
        <w:pStyle w:val="ConsPlusNormal"/>
        <w:spacing w:before="220"/>
        <w:ind w:firstLine="540"/>
        <w:jc w:val="both"/>
      </w:pPr>
      <w:r>
        <w:t>5.14. Конкурс признается несостоявшимся в случаях если:</w:t>
      </w:r>
    </w:p>
    <w:p w:rsidR="00BA2774" w:rsidRDefault="00BA2774">
      <w:pPr>
        <w:pStyle w:val="ConsPlusNormal"/>
        <w:spacing w:before="220"/>
        <w:ind w:firstLine="540"/>
        <w:jc w:val="both"/>
      </w:pPr>
      <w:bookmarkStart w:id="10" w:name="P154"/>
      <w:bookmarkEnd w:id="10"/>
      <w:r>
        <w:t>а) по окончании срока подачи заявок на участие в конкурсе не подано ни одной заявки на участие в конкурсе;</w:t>
      </w:r>
    </w:p>
    <w:p w:rsidR="00BA2774" w:rsidRDefault="00BA2774">
      <w:pPr>
        <w:pStyle w:val="ConsPlusNormal"/>
        <w:spacing w:before="220"/>
        <w:ind w:firstLine="540"/>
        <w:jc w:val="both"/>
      </w:pPr>
      <w:r>
        <w:t>б) по окончании срока подачи заявок на участие в конкурсе подана только одна заявка на участие в конкурсе;</w:t>
      </w:r>
    </w:p>
    <w:p w:rsidR="00BA2774" w:rsidRDefault="00BA2774">
      <w:pPr>
        <w:pStyle w:val="ConsPlusNormal"/>
        <w:spacing w:before="220"/>
        <w:ind w:firstLine="540"/>
        <w:jc w:val="both"/>
      </w:pPr>
      <w:bookmarkStart w:id="11" w:name="P156"/>
      <w:bookmarkEnd w:id="11"/>
      <w:r>
        <w:t>в) по результатам рассмотрения заявок на участие в конкурсе конкурсная комиссия отказала в допуске к участию в конкурсе всем участникам конкурса.</w:t>
      </w:r>
    </w:p>
    <w:p w:rsidR="00BA2774" w:rsidRDefault="00BA2774">
      <w:pPr>
        <w:pStyle w:val="ConsPlusNormal"/>
        <w:spacing w:before="220"/>
        <w:ind w:firstLine="540"/>
        <w:jc w:val="both"/>
      </w:pPr>
      <w:r>
        <w:t xml:space="preserve">5.15. В случаях, предусмотренных </w:t>
      </w:r>
      <w:hyperlink w:anchor="P154">
        <w:r>
          <w:rPr>
            <w:color w:val="0000FF"/>
          </w:rPr>
          <w:t>подпунктами "а"</w:t>
        </w:r>
      </w:hyperlink>
      <w:r>
        <w:t xml:space="preserve"> и </w:t>
      </w:r>
      <w:hyperlink w:anchor="P156">
        <w:r>
          <w:rPr>
            <w:color w:val="0000FF"/>
          </w:rPr>
          <w:t>"в" пункта 5.14</w:t>
        </w:r>
      </w:hyperlink>
      <w:r>
        <w:t xml:space="preserve"> настоящего Порядка, организатор конкурса принимает решение о проведении повторного конкурса в порядке, установленном настоящим Порядком.</w:t>
      </w:r>
    </w:p>
    <w:p w:rsidR="00BA2774" w:rsidRDefault="00BA2774">
      <w:pPr>
        <w:pStyle w:val="ConsPlusNormal"/>
        <w:jc w:val="both"/>
      </w:pPr>
    </w:p>
    <w:p w:rsidR="00BA2774" w:rsidRDefault="00BA2774">
      <w:pPr>
        <w:pStyle w:val="ConsPlusTitle"/>
        <w:jc w:val="center"/>
        <w:outlineLvl w:val="1"/>
      </w:pPr>
      <w:r>
        <w:t>6. Порядок заключения договора</w:t>
      </w:r>
    </w:p>
    <w:p w:rsidR="00BA2774" w:rsidRDefault="00BA2774">
      <w:pPr>
        <w:pStyle w:val="ConsPlusNormal"/>
        <w:jc w:val="both"/>
      </w:pPr>
    </w:p>
    <w:p w:rsidR="00BA2774" w:rsidRDefault="00BA2774">
      <w:pPr>
        <w:pStyle w:val="ConsPlusNormal"/>
        <w:ind w:firstLine="540"/>
        <w:jc w:val="both"/>
      </w:pPr>
      <w:r>
        <w:t xml:space="preserve">6.1. По результатам конкурса в течение десяти дней с даты размещения на официальном сайте организатора конкурса в информационно-коммуникационной сети "Интернет" протокола рассмотрения и оценки заявок на участие в конкурсе между региональным оператором и победителем конкурса заключается договор на условиях, указанных в заявке на участие в конкурсе </w:t>
      </w:r>
      <w:r>
        <w:lastRenderedPageBreak/>
        <w:t>и в конкурсной документации.</w:t>
      </w:r>
    </w:p>
    <w:p w:rsidR="00BA2774" w:rsidRDefault="00BA2774">
      <w:pPr>
        <w:pStyle w:val="ConsPlusNormal"/>
        <w:spacing w:before="220"/>
        <w:ind w:firstLine="540"/>
        <w:jc w:val="both"/>
      </w:pPr>
      <w:r>
        <w:t>6.2. Договор не позднее десяти рабочих дней со дня его заключения подлежит утверждению в порядке, установленном уставом регионального оператора.</w:t>
      </w:r>
    </w:p>
    <w:p w:rsidR="00BA2774" w:rsidRDefault="00BA2774">
      <w:pPr>
        <w:pStyle w:val="ConsPlusNormal"/>
        <w:jc w:val="both"/>
      </w:pPr>
    </w:p>
    <w:p w:rsidR="00BA2774" w:rsidRDefault="00BA2774">
      <w:pPr>
        <w:pStyle w:val="ConsPlusNormal"/>
        <w:jc w:val="both"/>
      </w:pPr>
    </w:p>
    <w:p w:rsidR="00BA2774" w:rsidRDefault="00BA2774">
      <w:pPr>
        <w:pStyle w:val="ConsPlusNormal"/>
        <w:jc w:val="both"/>
      </w:pPr>
    </w:p>
    <w:p w:rsidR="00BA2774" w:rsidRDefault="00BA2774">
      <w:pPr>
        <w:pStyle w:val="ConsPlusNormal"/>
        <w:jc w:val="both"/>
      </w:pPr>
    </w:p>
    <w:p w:rsidR="00BA2774" w:rsidRDefault="00BA2774">
      <w:pPr>
        <w:pStyle w:val="ConsPlusNormal"/>
        <w:jc w:val="both"/>
      </w:pPr>
    </w:p>
    <w:p w:rsidR="00BA2774" w:rsidRDefault="00BA2774">
      <w:pPr>
        <w:pStyle w:val="ConsPlusNormal"/>
        <w:jc w:val="right"/>
        <w:outlineLvl w:val="1"/>
      </w:pPr>
      <w:r>
        <w:t>Приложение</w:t>
      </w:r>
    </w:p>
    <w:p w:rsidR="00BA2774" w:rsidRDefault="00BA2774">
      <w:pPr>
        <w:pStyle w:val="ConsPlusNormal"/>
        <w:jc w:val="right"/>
      </w:pPr>
      <w:r>
        <w:t>к Порядку</w:t>
      </w:r>
    </w:p>
    <w:p w:rsidR="00BA2774" w:rsidRDefault="00BA2774">
      <w:pPr>
        <w:pStyle w:val="ConsPlusNormal"/>
        <w:jc w:val="right"/>
      </w:pPr>
      <w:r>
        <w:t>отбора аудиторской организации</w:t>
      </w:r>
    </w:p>
    <w:p w:rsidR="00BA2774" w:rsidRDefault="00BA2774">
      <w:pPr>
        <w:pStyle w:val="ConsPlusNormal"/>
        <w:jc w:val="right"/>
      </w:pPr>
      <w:r>
        <w:t>для проведения обязательного аудита</w:t>
      </w:r>
    </w:p>
    <w:p w:rsidR="00BA2774" w:rsidRDefault="00BA2774">
      <w:pPr>
        <w:pStyle w:val="ConsPlusNormal"/>
        <w:jc w:val="right"/>
      </w:pPr>
      <w:r>
        <w:t>годовой бухгалтерской (финансовой)</w:t>
      </w:r>
    </w:p>
    <w:p w:rsidR="00BA2774" w:rsidRDefault="00BA2774">
      <w:pPr>
        <w:pStyle w:val="ConsPlusNormal"/>
        <w:jc w:val="right"/>
      </w:pPr>
      <w:r>
        <w:t>отчетности некоммерческой организации</w:t>
      </w:r>
    </w:p>
    <w:p w:rsidR="00BA2774" w:rsidRDefault="00BA2774">
      <w:pPr>
        <w:pStyle w:val="ConsPlusNormal"/>
        <w:jc w:val="right"/>
      </w:pPr>
      <w:r>
        <w:t>"Фонд капитального ремонта</w:t>
      </w:r>
    </w:p>
    <w:p w:rsidR="00BA2774" w:rsidRDefault="00BA2774">
      <w:pPr>
        <w:pStyle w:val="ConsPlusNormal"/>
        <w:jc w:val="right"/>
      </w:pPr>
      <w:r>
        <w:t>многоквартирных домов</w:t>
      </w:r>
    </w:p>
    <w:p w:rsidR="00BA2774" w:rsidRDefault="00BA2774">
      <w:pPr>
        <w:pStyle w:val="ConsPlusNormal"/>
        <w:jc w:val="right"/>
      </w:pPr>
      <w:r>
        <w:t>Владимирской области"</w:t>
      </w:r>
    </w:p>
    <w:p w:rsidR="00BA2774" w:rsidRDefault="00BA2774">
      <w:pPr>
        <w:pStyle w:val="ConsPlusNormal"/>
        <w:jc w:val="both"/>
      </w:pPr>
    </w:p>
    <w:p w:rsidR="00BA2774" w:rsidRDefault="00BA2774">
      <w:pPr>
        <w:pStyle w:val="ConsPlusTitle"/>
        <w:jc w:val="center"/>
      </w:pPr>
      <w:bookmarkStart w:id="12" w:name="P178"/>
      <w:bookmarkEnd w:id="12"/>
      <w:r>
        <w:t>КРИТЕРИИ</w:t>
      </w:r>
    </w:p>
    <w:p w:rsidR="00BA2774" w:rsidRDefault="00BA2774">
      <w:pPr>
        <w:pStyle w:val="ConsPlusTitle"/>
        <w:jc w:val="center"/>
      </w:pPr>
      <w:r>
        <w:t>ОЦЕНКИ ЗАЯВОК НА УЧАСТИЕ В КОНКУРСЕ</w:t>
      </w:r>
    </w:p>
    <w:p w:rsidR="00BA2774" w:rsidRDefault="00BA2774">
      <w:pPr>
        <w:pStyle w:val="ConsPlusNormal"/>
        <w:jc w:val="both"/>
      </w:pPr>
    </w:p>
    <w:p w:rsidR="00BA2774" w:rsidRDefault="00BA2774">
      <w:pPr>
        <w:pStyle w:val="ConsPlusNormal"/>
        <w:ind w:firstLine="540"/>
        <w:jc w:val="both"/>
      </w:pPr>
      <w:r>
        <w:t>1. Оценка заявок на участие в конкурсе осуществляется в соответствии с присваиваемым им рейтингом, который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BA2774" w:rsidRDefault="00BA2774">
      <w:pPr>
        <w:pStyle w:val="ConsPlusNormal"/>
        <w:spacing w:before="220"/>
        <w:ind w:firstLine="540"/>
        <w:jc w:val="both"/>
      </w:pPr>
      <w:r>
        <w:t>2. Оценка заявок на участие в конкурсе осуществляется с использованием следующих критериев оценки:</w:t>
      </w:r>
    </w:p>
    <w:p w:rsidR="00BA2774" w:rsidRDefault="00BA2774">
      <w:pPr>
        <w:pStyle w:val="ConsPlusNormal"/>
        <w:spacing w:before="220"/>
        <w:ind w:firstLine="540"/>
        <w:jc w:val="both"/>
      </w:pPr>
      <w:r>
        <w:t>2.1. "Цена договора" (значимость критерия - 30%).</w:t>
      </w:r>
    </w:p>
    <w:p w:rsidR="00BA2774" w:rsidRDefault="00BA2774">
      <w:pPr>
        <w:pStyle w:val="ConsPlusNormal"/>
        <w:spacing w:before="220"/>
        <w:ind w:firstLine="540"/>
        <w:jc w:val="both"/>
      </w:pPr>
      <w:r>
        <w:t>Цена не может превышать начальную (максимальную) цену договора, указанную в извещении о проведении конкурса. Цена договора должна включать все расходы аудиторской организации, в том числе на страхование, уплату налогов, сборов и других обязательных платежей, расходы и издержки аудиторской организации, связанные с исполнением договора.</w:t>
      </w:r>
    </w:p>
    <w:p w:rsidR="00BA2774" w:rsidRDefault="00BA2774">
      <w:pPr>
        <w:pStyle w:val="ConsPlusNormal"/>
        <w:spacing w:before="220"/>
        <w:ind w:firstLine="540"/>
        <w:jc w:val="both"/>
      </w:pPr>
      <w:r>
        <w:t>Рейтинг, присуждаемый заявке на участие в конкурсе по критерию оценки "цена договора" (ЦБ</w:t>
      </w:r>
      <w:r>
        <w:rPr>
          <w:vertAlign w:val="subscript"/>
        </w:rPr>
        <w:t>i</w:t>
      </w:r>
      <w:r>
        <w:t>), определяется по формуле:</w:t>
      </w:r>
    </w:p>
    <w:p w:rsidR="00BA2774" w:rsidRDefault="00BA2774">
      <w:pPr>
        <w:pStyle w:val="ConsPlusNormal"/>
        <w:jc w:val="both"/>
      </w:pPr>
    </w:p>
    <w:p w:rsidR="00BA2774" w:rsidRDefault="00BA2774">
      <w:pPr>
        <w:pStyle w:val="ConsPlusNormal"/>
        <w:jc w:val="center"/>
      </w:pPr>
      <w:r>
        <w:rPr>
          <w:noProof/>
          <w:position w:val="-26"/>
        </w:rPr>
        <w:drawing>
          <wp:inline distT="0" distB="0" distL="0" distR="0">
            <wp:extent cx="121539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215390" cy="471805"/>
                    </a:xfrm>
                    <a:prstGeom prst="rect">
                      <a:avLst/>
                    </a:prstGeom>
                    <a:noFill/>
                    <a:ln>
                      <a:noFill/>
                    </a:ln>
                  </pic:spPr>
                </pic:pic>
              </a:graphicData>
            </a:graphic>
          </wp:inline>
        </w:drawing>
      </w:r>
    </w:p>
    <w:p w:rsidR="00BA2774" w:rsidRDefault="00BA2774">
      <w:pPr>
        <w:pStyle w:val="ConsPlusNormal"/>
        <w:jc w:val="both"/>
      </w:pPr>
    </w:p>
    <w:p w:rsidR="00BA2774" w:rsidRDefault="00BA2774">
      <w:pPr>
        <w:pStyle w:val="ConsPlusNormal"/>
        <w:ind w:firstLine="540"/>
        <w:jc w:val="both"/>
      </w:pPr>
      <w:r>
        <w:t>где:</w:t>
      </w:r>
    </w:p>
    <w:p w:rsidR="00BA2774" w:rsidRDefault="00BA2774">
      <w:pPr>
        <w:pStyle w:val="ConsPlusNormal"/>
        <w:spacing w:before="220"/>
        <w:ind w:firstLine="540"/>
        <w:jc w:val="both"/>
      </w:pPr>
      <w:r>
        <w:t>Ц</w:t>
      </w:r>
      <w:r>
        <w:rPr>
          <w:vertAlign w:val="subscript"/>
        </w:rPr>
        <w:t>i</w:t>
      </w:r>
      <w:r>
        <w:t xml:space="preserve"> - предложение о цене договора участника конкурса, заявка которого оценивается;</w:t>
      </w:r>
    </w:p>
    <w:p w:rsidR="00BA2774" w:rsidRDefault="00BA2774">
      <w:pPr>
        <w:pStyle w:val="ConsPlusNormal"/>
        <w:spacing w:before="220"/>
        <w:ind w:firstLine="540"/>
        <w:jc w:val="both"/>
      </w:pPr>
      <w:r>
        <w:t>Ц</w:t>
      </w:r>
      <w:r>
        <w:rPr>
          <w:vertAlign w:val="subscript"/>
        </w:rPr>
        <w:t>min</w:t>
      </w:r>
      <w:r>
        <w:t xml:space="preserve"> - минимальное предложение о цене договора из предложений, сделанных участниками конкурса.</w:t>
      </w:r>
    </w:p>
    <w:p w:rsidR="00BA2774" w:rsidRDefault="00BA2774">
      <w:pPr>
        <w:pStyle w:val="ConsPlusNormal"/>
        <w:spacing w:before="220"/>
        <w:ind w:firstLine="540"/>
        <w:jc w:val="both"/>
      </w:pPr>
      <w:r>
        <w:t>2.2. "Квалификация участника конкурса" (значимость критерия - 70%).</w:t>
      </w:r>
    </w:p>
    <w:p w:rsidR="00BA2774" w:rsidRDefault="00BA2774">
      <w:pPr>
        <w:pStyle w:val="ConsPlusNormal"/>
        <w:spacing w:before="220"/>
        <w:ind w:firstLine="540"/>
        <w:jc w:val="both"/>
      </w:pPr>
      <w:r>
        <w:t>Квалификация участника конкурса оценивается по каждому из приведенных ниже показателей:</w:t>
      </w:r>
    </w:p>
    <w:p w:rsidR="00BA2774" w:rsidRDefault="00BA2774">
      <w:pPr>
        <w:pStyle w:val="ConsPlusNormal"/>
        <w:spacing w:before="220"/>
        <w:ind w:firstLine="540"/>
        <w:jc w:val="both"/>
      </w:pPr>
      <w:r>
        <w:lastRenderedPageBreak/>
        <w:t>2.2.1. Опыт проведения аудита бухгалтерской (финансовой) отчетности.</w:t>
      </w:r>
    </w:p>
    <w:p w:rsidR="00BA2774" w:rsidRDefault="00BA2774">
      <w:pPr>
        <w:pStyle w:val="ConsPlusNormal"/>
        <w:spacing w:before="220"/>
        <w:ind w:firstLine="540"/>
        <w:jc w:val="both"/>
      </w:pPr>
      <w:r>
        <w:t>Оценка по данному показателю производится на основании документов, подтверждающих наличие у участника конкурса опыта проведения аудита бухгалтерской (финансовой) отчетности регионального оператора и/или организации в сфере жилищно-коммунального хозяйства и/или организации в сфере строительства за три года, предшествующие дате подачи заявки на участие в конкурсе, а именно:</w:t>
      </w:r>
    </w:p>
    <w:p w:rsidR="00BA2774" w:rsidRDefault="00BA2774">
      <w:pPr>
        <w:pStyle w:val="ConsPlusNormal"/>
        <w:spacing w:before="220"/>
        <w:ind w:firstLine="540"/>
        <w:jc w:val="both"/>
      </w:pPr>
      <w:r>
        <w:t>а) копий исполненных контрактов (договоров), предметом которых являлось проведение аудита бухгалтерской (финансовой) отчетности;</w:t>
      </w:r>
    </w:p>
    <w:p w:rsidR="00BA2774" w:rsidRDefault="00BA2774">
      <w:pPr>
        <w:pStyle w:val="ConsPlusNormal"/>
        <w:spacing w:before="220"/>
        <w:ind w:firstLine="540"/>
        <w:jc w:val="both"/>
      </w:pPr>
      <w:r>
        <w:t>б) копий актов приемки оказанных услуг и (или) выполненных работ или иных документом по таким контрактам (договорам), которыми подтверждается приемка заказчиком услуг и (или) работ, оказанных и (или) выполненных в полном объеме.</w:t>
      </w:r>
    </w:p>
    <w:p w:rsidR="00BA2774" w:rsidRDefault="00BA2774">
      <w:pPr>
        <w:pStyle w:val="ConsPlusNormal"/>
        <w:spacing w:before="220"/>
        <w:ind w:firstLine="540"/>
        <w:jc w:val="both"/>
      </w:pPr>
      <w:r>
        <w:t>Количество баллов, присуждаемых заявке на участие в конкурсе по данному показателю, определяется согласно таблице:</w:t>
      </w:r>
    </w:p>
    <w:p w:rsidR="00BA2774" w:rsidRDefault="00BA27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839"/>
        <w:gridCol w:w="2608"/>
      </w:tblGrid>
      <w:tr w:rsidR="00BA2774">
        <w:tc>
          <w:tcPr>
            <w:tcW w:w="624" w:type="dxa"/>
          </w:tcPr>
          <w:p w:rsidR="00BA2774" w:rsidRDefault="00BA2774">
            <w:pPr>
              <w:pStyle w:val="ConsPlusNormal"/>
              <w:jc w:val="center"/>
            </w:pPr>
            <w:r>
              <w:t>N</w:t>
            </w:r>
          </w:p>
          <w:p w:rsidR="00BA2774" w:rsidRDefault="00BA2774">
            <w:pPr>
              <w:pStyle w:val="ConsPlusNormal"/>
              <w:jc w:val="center"/>
            </w:pPr>
            <w:r>
              <w:t>п/п</w:t>
            </w:r>
          </w:p>
        </w:tc>
        <w:tc>
          <w:tcPr>
            <w:tcW w:w="5839" w:type="dxa"/>
          </w:tcPr>
          <w:p w:rsidR="00BA2774" w:rsidRDefault="00BA2774">
            <w:pPr>
              <w:pStyle w:val="ConsPlusNormal"/>
              <w:jc w:val="center"/>
            </w:pPr>
            <w:r>
              <w:t>Количество исполненных контрактов (договоров), предметом которых являлось проведение аудита бухгалтерской (финансовой) отчетности</w:t>
            </w:r>
          </w:p>
        </w:tc>
        <w:tc>
          <w:tcPr>
            <w:tcW w:w="2608" w:type="dxa"/>
          </w:tcPr>
          <w:p w:rsidR="00BA2774" w:rsidRDefault="00BA2774">
            <w:pPr>
              <w:pStyle w:val="ConsPlusNormal"/>
              <w:jc w:val="center"/>
            </w:pPr>
            <w:r>
              <w:t>Количество баллов</w:t>
            </w:r>
          </w:p>
        </w:tc>
      </w:tr>
      <w:tr w:rsidR="00BA2774">
        <w:tc>
          <w:tcPr>
            <w:tcW w:w="624" w:type="dxa"/>
          </w:tcPr>
          <w:p w:rsidR="00BA2774" w:rsidRDefault="00BA2774">
            <w:pPr>
              <w:pStyle w:val="ConsPlusNormal"/>
              <w:jc w:val="center"/>
            </w:pPr>
            <w:r>
              <w:t>1.</w:t>
            </w:r>
          </w:p>
        </w:tc>
        <w:tc>
          <w:tcPr>
            <w:tcW w:w="5839" w:type="dxa"/>
          </w:tcPr>
          <w:p w:rsidR="00BA2774" w:rsidRDefault="00BA2774">
            <w:pPr>
              <w:pStyle w:val="ConsPlusNormal"/>
            </w:pPr>
            <w:r>
              <w:t>5 и более</w:t>
            </w:r>
          </w:p>
        </w:tc>
        <w:tc>
          <w:tcPr>
            <w:tcW w:w="2608" w:type="dxa"/>
          </w:tcPr>
          <w:p w:rsidR="00BA2774" w:rsidRDefault="00BA2774">
            <w:pPr>
              <w:pStyle w:val="ConsPlusNormal"/>
              <w:jc w:val="center"/>
            </w:pPr>
            <w:r>
              <w:t>50</w:t>
            </w:r>
          </w:p>
        </w:tc>
      </w:tr>
      <w:tr w:rsidR="00BA2774">
        <w:tc>
          <w:tcPr>
            <w:tcW w:w="624" w:type="dxa"/>
          </w:tcPr>
          <w:p w:rsidR="00BA2774" w:rsidRDefault="00BA2774">
            <w:pPr>
              <w:pStyle w:val="ConsPlusNormal"/>
              <w:jc w:val="center"/>
            </w:pPr>
            <w:r>
              <w:t>2.</w:t>
            </w:r>
          </w:p>
        </w:tc>
        <w:tc>
          <w:tcPr>
            <w:tcW w:w="5839" w:type="dxa"/>
          </w:tcPr>
          <w:p w:rsidR="00BA2774" w:rsidRDefault="00BA2774">
            <w:pPr>
              <w:pStyle w:val="ConsPlusNormal"/>
            </w:pPr>
            <w:r>
              <w:t>4</w:t>
            </w:r>
          </w:p>
        </w:tc>
        <w:tc>
          <w:tcPr>
            <w:tcW w:w="2608" w:type="dxa"/>
          </w:tcPr>
          <w:p w:rsidR="00BA2774" w:rsidRDefault="00BA2774">
            <w:pPr>
              <w:pStyle w:val="ConsPlusNormal"/>
              <w:jc w:val="center"/>
            </w:pPr>
            <w:r>
              <w:t>40</w:t>
            </w:r>
          </w:p>
        </w:tc>
      </w:tr>
      <w:tr w:rsidR="00BA2774">
        <w:tc>
          <w:tcPr>
            <w:tcW w:w="624" w:type="dxa"/>
          </w:tcPr>
          <w:p w:rsidR="00BA2774" w:rsidRDefault="00BA2774">
            <w:pPr>
              <w:pStyle w:val="ConsPlusNormal"/>
              <w:jc w:val="center"/>
            </w:pPr>
            <w:r>
              <w:t>3.</w:t>
            </w:r>
          </w:p>
        </w:tc>
        <w:tc>
          <w:tcPr>
            <w:tcW w:w="5839" w:type="dxa"/>
          </w:tcPr>
          <w:p w:rsidR="00BA2774" w:rsidRDefault="00BA2774">
            <w:pPr>
              <w:pStyle w:val="ConsPlusNormal"/>
            </w:pPr>
            <w:r>
              <w:t>3</w:t>
            </w:r>
          </w:p>
        </w:tc>
        <w:tc>
          <w:tcPr>
            <w:tcW w:w="2608" w:type="dxa"/>
          </w:tcPr>
          <w:p w:rsidR="00BA2774" w:rsidRDefault="00BA2774">
            <w:pPr>
              <w:pStyle w:val="ConsPlusNormal"/>
              <w:jc w:val="center"/>
            </w:pPr>
            <w:r>
              <w:t>30</w:t>
            </w:r>
          </w:p>
        </w:tc>
      </w:tr>
      <w:tr w:rsidR="00BA2774">
        <w:tc>
          <w:tcPr>
            <w:tcW w:w="624" w:type="dxa"/>
          </w:tcPr>
          <w:p w:rsidR="00BA2774" w:rsidRDefault="00BA2774">
            <w:pPr>
              <w:pStyle w:val="ConsPlusNormal"/>
              <w:jc w:val="center"/>
            </w:pPr>
            <w:r>
              <w:t>4.</w:t>
            </w:r>
          </w:p>
        </w:tc>
        <w:tc>
          <w:tcPr>
            <w:tcW w:w="5839" w:type="dxa"/>
          </w:tcPr>
          <w:p w:rsidR="00BA2774" w:rsidRDefault="00BA2774">
            <w:pPr>
              <w:pStyle w:val="ConsPlusNormal"/>
            </w:pPr>
            <w:r>
              <w:t>2</w:t>
            </w:r>
          </w:p>
        </w:tc>
        <w:tc>
          <w:tcPr>
            <w:tcW w:w="2608" w:type="dxa"/>
          </w:tcPr>
          <w:p w:rsidR="00BA2774" w:rsidRDefault="00BA2774">
            <w:pPr>
              <w:pStyle w:val="ConsPlusNormal"/>
              <w:jc w:val="center"/>
            </w:pPr>
            <w:r>
              <w:t>20</w:t>
            </w:r>
          </w:p>
        </w:tc>
      </w:tr>
      <w:tr w:rsidR="00BA2774">
        <w:tc>
          <w:tcPr>
            <w:tcW w:w="624" w:type="dxa"/>
          </w:tcPr>
          <w:p w:rsidR="00BA2774" w:rsidRDefault="00BA2774">
            <w:pPr>
              <w:pStyle w:val="ConsPlusNormal"/>
              <w:jc w:val="center"/>
            </w:pPr>
            <w:r>
              <w:t>5.</w:t>
            </w:r>
          </w:p>
        </w:tc>
        <w:tc>
          <w:tcPr>
            <w:tcW w:w="5839" w:type="dxa"/>
          </w:tcPr>
          <w:p w:rsidR="00BA2774" w:rsidRDefault="00BA2774">
            <w:pPr>
              <w:pStyle w:val="ConsPlusNormal"/>
            </w:pPr>
            <w:r>
              <w:t>1</w:t>
            </w:r>
          </w:p>
        </w:tc>
        <w:tc>
          <w:tcPr>
            <w:tcW w:w="2608" w:type="dxa"/>
          </w:tcPr>
          <w:p w:rsidR="00BA2774" w:rsidRDefault="00BA2774">
            <w:pPr>
              <w:pStyle w:val="ConsPlusNormal"/>
              <w:jc w:val="center"/>
            </w:pPr>
            <w:r>
              <w:t>10</w:t>
            </w:r>
          </w:p>
        </w:tc>
      </w:tr>
    </w:tbl>
    <w:p w:rsidR="00BA2774" w:rsidRDefault="00BA2774">
      <w:pPr>
        <w:pStyle w:val="ConsPlusNormal"/>
        <w:jc w:val="both"/>
      </w:pPr>
    </w:p>
    <w:p w:rsidR="00BA2774" w:rsidRDefault="00BA2774">
      <w:pPr>
        <w:pStyle w:val="ConsPlusNormal"/>
        <w:ind w:firstLine="540"/>
        <w:jc w:val="both"/>
      </w:pPr>
      <w:r>
        <w:t>2.2.2. Количество аттестованных аудиторов.</w:t>
      </w:r>
    </w:p>
    <w:p w:rsidR="00BA2774" w:rsidRDefault="00BA2774">
      <w:pPr>
        <w:pStyle w:val="ConsPlusNormal"/>
        <w:spacing w:before="220"/>
        <w:ind w:firstLine="540"/>
        <w:jc w:val="both"/>
      </w:pPr>
      <w:r>
        <w:t>Оценка по данному показателю производится на основании документов, подтверждающих наличие у участника конкурса аттестованных аудиторов, являющихся работниками аудиторской организации по основному месту работы на основании трудовых договоров, а именно:</w:t>
      </w:r>
    </w:p>
    <w:p w:rsidR="00BA2774" w:rsidRDefault="00BA2774">
      <w:pPr>
        <w:pStyle w:val="ConsPlusNormal"/>
        <w:spacing w:before="220"/>
        <w:ind w:firstLine="540"/>
        <w:jc w:val="both"/>
      </w:pPr>
      <w:r>
        <w:t>а) копий квалификационных аттестатов аудиторов;</w:t>
      </w:r>
    </w:p>
    <w:p w:rsidR="00BA2774" w:rsidRDefault="00BA2774">
      <w:pPr>
        <w:pStyle w:val="ConsPlusNormal"/>
        <w:spacing w:before="220"/>
        <w:ind w:firstLine="540"/>
        <w:jc w:val="both"/>
      </w:pPr>
      <w:r>
        <w:t>б) копий документов, подтверждающих членство аудитора в саморегулируемой организации аудиторов;</w:t>
      </w:r>
    </w:p>
    <w:p w:rsidR="00BA2774" w:rsidRDefault="00BA2774">
      <w:pPr>
        <w:pStyle w:val="ConsPlusNormal"/>
        <w:spacing w:before="220"/>
        <w:ind w:firstLine="540"/>
        <w:jc w:val="both"/>
      </w:pPr>
      <w:r>
        <w:t>в) копий документов, подтверждающих прохождение аудитором обучения по программам повышения квалификации, утверждаемым саморегулируемой организацией аудиторов, за три года, предшествующие дате подачи заявки на участие в конкурсе;</w:t>
      </w:r>
    </w:p>
    <w:p w:rsidR="00BA2774" w:rsidRDefault="00BA2774">
      <w:pPr>
        <w:pStyle w:val="ConsPlusNormal"/>
        <w:spacing w:before="220"/>
        <w:ind w:firstLine="540"/>
        <w:jc w:val="both"/>
      </w:pPr>
      <w:r>
        <w:t>г) копий трудовых договоров и (или) трудовых книжек.</w:t>
      </w:r>
    </w:p>
    <w:p w:rsidR="00BA2774" w:rsidRDefault="00BA2774">
      <w:pPr>
        <w:pStyle w:val="ConsPlusNormal"/>
        <w:spacing w:before="220"/>
        <w:ind w:firstLine="540"/>
        <w:jc w:val="both"/>
      </w:pPr>
      <w:r>
        <w:t>Количество баллов, присуждаемых заявке на участие в конкурсе по данному показателю, определяется согласно таблице:</w:t>
      </w:r>
    </w:p>
    <w:p w:rsidR="00BA2774" w:rsidRDefault="00BA27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839"/>
        <w:gridCol w:w="2608"/>
      </w:tblGrid>
      <w:tr w:rsidR="00BA2774">
        <w:tc>
          <w:tcPr>
            <w:tcW w:w="624" w:type="dxa"/>
          </w:tcPr>
          <w:p w:rsidR="00BA2774" w:rsidRDefault="00BA2774">
            <w:pPr>
              <w:pStyle w:val="ConsPlusNormal"/>
              <w:jc w:val="center"/>
            </w:pPr>
            <w:r>
              <w:t>N</w:t>
            </w:r>
          </w:p>
          <w:p w:rsidR="00BA2774" w:rsidRDefault="00BA2774">
            <w:pPr>
              <w:pStyle w:val="ConsPlusNormal"/>
              <w:jc w:val="center"/>
            </w:pPr>
            <w:r>
              <w:t>п/п</w:t>
            </w:r>
          </w:p>
        </w:tc>
        <w:tc>
          <w:tcPr>
            <w:tcW w:w="5839" w:type="dxa"/>
          </w:tcPr>
          <w:p w:rsidR="00BA2774" w:rsidRDefault="00BA2774">
            <w:pPr>
              <w:pStyle w:val="ConsPlusNormal"/>
              <w:jc w:val="center"/>
            </w:pPr>
            <w:r>
              <w:t>Количество аттестованных аудиторов</w:t>
            </w:r>
          </w:p>
        </w:tc>
        <w:tc>
          <w:tcPr>
            <w:tcW w:w="2608" w:type="dxa"/>
          </w:tcPr>
          <w:p w:rsidR="00BA2774" w:rsidRDefault="00BA2774">
            <w:pPr>
              <w:pStyle w:val="ConsPlusNormal"/>
              <w:jc w:val="center"/>
            </w:pPr>
            <w:r>
              <w:t>Количество баллов</w:t>
            </w:r>
          </w:p>
        </w:tc>
      </w:tr>
      <w:tr w:rsidR="00BA2774">
        <w:tc>
          <w:tcPr>
            <w:tcW w:w="624" w:type="dxa"/>
          </w:tcPr>
          <w:p w:rsidR="00BA2774" w:rsidRDefault="00BA2774">
            <w:pPr>
              <w:pStyle w:val="ConsPlusNormal"/>
              <w:jc w:val="center"/>
            </w:pPr>
            <w:r>
              <w:lastRenderedPageBreak/>
              <w:t>1.</w:t>
            </w:r>
          </w:p>
        </w:tc>
        <w:tc>
          <w:tcPr>
            <w:tcW w:w="5839" w:type="dxa"/>
          </w:tcPr>
          <w:p w:rsidR="00BA2774" w:rsidRDefault="00BA2774">
            <w:pPr>
              <w:pStyle w:val="ConsPlusNormal"/>
            </w:pPr>
            <w:r>
              <w:t>5 и более</w:t>
            </w:r>
          </w:p>
        </w:tc>
        <w:tc>
          <w:tcPr>
            <w:tcW w:w="2608" w:type="dxa"/>
          </w:tcPr>
          <w:p w:rsidR="00BA2774" w:rsidRDefault="00BA2774">
            <w:pPr>
              <w:pStyle w:val="ConsPlusNormal"/>
              <w:jc w:val="center"/>
            </w:pPr>
            <w:r>
              <w:t>50</w:t>
            </w:r>
          </w:p>
        </w:tc>
      </w:tr>
      <w:tr w:rsidR="00BA2774">
        <w:tc>
          <w:tcPr>
            <w:tcW w:w="624" w:type="dxa"/>
          </w:tcPr>
          <w:p w:rsidR="00BA2774" w:rsidRDefault="00BA2774">
            <w:pPr>
              <w:pStyle w:val="ConsPlusNormal"/>
              <w:jc w:val="center"/>
            </w:pPr>
            <w:r>
              <w:t>2.</w:t>
            </w:r>
          </w:p>
        </w:tc>
        <w:tc>
          <w:tcPr>
            <w:tcW w:w="5839" w:type="dxa"/>
          </w:tcPr>
          <w:p w:rsidR="00BA2774" w:rsidRDefault="00BA2774">
            <w:pPr>
              <w:pStyle w:val="ConsPlusNormal"/>
            </w:pPr>
            <w:r>
              <w:t>4</w:t>
            </w:r>
          </w:p>
        </w:tc>
        <w:tc>
          <w:tcPr>
            <w:tcW w:w="2608" w:type="dxa"/>
          </w:tcPr>
          <w:p w:rsidR="00BA2774" w:rsidRDefault="00BA2774">
            <w:pPr>
              <w:pStyle w:val="ConsPlusNormal"/>
              <w:jc w:val="center"/>
            </w:pPr>
            <w:r>
              <w:t>30</w:t>
            </w:r>
          </w:p>
        </w:tc>
      </w:tr>
      <w:tr w:rsidR="00BA2774">
        <w:tc>
          <w:tcPr>
            <w:tcW w:w="624" w:type="dxa"/>
          </w:tcPr>
          <w:p w:rsidR="00BA2774" w:rsidRDefault="00BA2774">
            <w:pPr>
              <w:pStyle w:val="ConsPlusNormal"/>
              <w:jc w:val="center"/>
            </w:pPr>
            <w:r>
              <w:t>3.</w:t>
            </w:r>
          </w:p>
        </w:tc>
        <w:tc>
          <w:tcPr>
            <w:tcW w:w="5839" w:type="dxa"/>
          </w:tcPr>
          <w:p w:rsidR="00BA2774" w:rsidRDefault="00BA2774">
            <w:pPr>
              <w:pStyle w:val="ConsPlusNormal"/>
              <w:jc w:val="both"/>
            </w:pPr>
            <w:r>
              <w:t>3</w:t>
            </w:r>
          </w:p>
        </w:tc>
        <w:tc>
          <w:tcPr>
            <w:tcW w:w="2608" w:type="dxa"/>
          </w:tcPr>
          <w:p w:rsidR="00BA2774" w:rsidRDefault="00BA2774">
            <w:pPr>
              <w:pStyle w:val="ConsPlusNormal"/>
              <w:jc w:val="center"/>
            </w:pPr>
            <w:r>
              <w:t>10</w:t>
            </w:r>
          </w:p>
        </w:tc>
      </w:tr>
    </w:tbl>
    <w:p w:rsidR="00BA2774" w:rsidRDefault="00BA2774">
      <w:pPr>
        <w:pStyle w:val="ConsPlusNormal"/>
        <w:jc w:val="both"/>
      </w:pPr>
    </w:p>
    <w:p w:rsidR="00BA2774" w:rsidRDefault="00BA2774">
      <w:pPr>
        <w:pStyle w:val="ConsPlusNormal"/>
        <w:ind w:firstLine="540"/>
        <w:jc w:val="both"/>
      </w:pPr>
      <w:r>
        <w:t>Рейтинг, присуждаемый заявке на участие в конкурсе по критерию оценки "квалификация участника конкурса" (НЦБ</w:t>
      </w:r>
      <w:r>
        <w:rPr>
          <w:vertAlign w:val="subscript"/>
        </w:rPr>
        <w:t>i</w:t>
      </w:r>
      <w:r>
        <w:t>), определяется как сумма баллов по всем показателям.</w:t>
      </w:r>
    </w:p>
    <w:p w:rsidR="00BA2774" w:rsidRDefault="00BA2774">
      <w:pPr>
        <w:pStyle w:val="ConsPlusNormal"/>
        <w:spacing w:before="220"/>
        <w:ind w:firstLine="540"/>
        <w:jc w:val="both"/>
      </w:pPr>
      <w:r>
        <w:t>3. Итоговый рейтинг, присуждаемый заявке на участие в конкурсе (ИР</w:t>
      </w:r>
      <w:r>
        <w:rPr>
          <w:vertAlign w:val="subscript"/>
        </w:rPr>
        <w:t>i</w:t>
      </w:r>
      <w:r>
        <w:t>), определяется по формуле:</w:t>
      </w:r>
    </w:p>
    <w:p w:rsidR="00BA2774" w:rsidRDefault="00BA2774">
      <w:pPr>
        <w:pStyle w:val="ConsPlusNormal"/>
        <w:jc w:val="both"/>
      </w:pPr>
    </w:p>
    <w:p w:rsidR="00BA2774" w:rsidRDefault="00BA2774">
      <w:pPr>
        <w:pStyle w:val="ConsPlusNormal"/>
        <w:jc w:val="center"/>
      </w:pPr>
      <w:r>
        <w:t>ИР</w:t>
      </w:r>
      <w:r>
        <w:rPr>
          <w:vertAlign w:val="subscript"/>
        </w:rPr>
        <w:t>i</w:t>
      </w:r>
      <w:r>
        <w:t xml:space="preserve"> = ЦБ</w:t>
      </w:r>
      <w:r>
        <w:rPr>
          <w:vertAlign w:val="subscript"/>
        </w:rPr>
        <w:t>i</w:t>
      </w:r>
      <w:r>
        <w:t xml:space="preserve"> x 0,3 + НЦБ</w:t>
      </w:r>
      <w:r>
        <w:rPr>
          <w:vertAlign w:val="subscript"/>
        </w:rPr>
        <w:t>i</w:t>
      </w:r>
      <w:r>
        <w:t xml:space="preserve"> x 0,7,</w:t>
      </w:r>
    </w:p>
    <w:p w:rsidR="00BA2774" w:rsidRDefault="00BA2774">
      <w:pPr>
        <w:pStyle w:val="ConsPlusNormal"/>
        <w:jc w:val="both"/>
      </w:pPr>
    </w:p>
    <w:p w:rsidR="00BA2774" w:rsidRDefault="00BA2774">
      <w:pPr>
        <w:pStyle w:val="ConsPlusNormal"/>
        <w:ind w:firstLine="540"/>
        <w:jc w:val="both"/>
      </w:pPr>
      <w:r>
        <w:t>где:</w:t>
      </w:r>
    </w:p>
    <w:p w:rsidR="00BA2774" w:rsidRDefault="00BA2774">
      <w:pPr>
        <w:pStyle w:val="ConsPlusNormal"/>
        <w:spacing w:before="220"/>
        <w:ind w:firstLine="540"/>
        <w:jc w:val="both"/>
      </w:pPr>
      <w:r>
        <w:t>ЦБ</w:t>
      </w:r>
      <w:r>
        <w:rPr>
          <w:vertAlign w:val="subscript"/>
        </w:rPr>
        <w:t>i</w:t>
      </w:r>
      <w:r>
        <w:t xml:space="preserve"> - рейтинг, присуждаемый i-ой заявке по критерию "цена договора";</w:t>
      </w:r>
    </w:p>
    <w:p w:rsidR="00BA2774" w:rsidRDefault="00BA2774">
      <w:pPr>
        <w:pStyle w:val="ConsPlusNormal"/>
        <w:spacing w:before="220"/>
        <w:ind w:firstLine="540"/>
        <w:jc w:val="both"/>
      </w:pPr>
      <w:r>
        <w:t>НЦБ</w:t>
      </w:r>
      <w:r>
        <w:rPr>
          <w:vertAlign w:val="subscript"/>
        </w:rPr>
        <w:t>i</w:t>
      </w:r>
      <w:r>
        <w:t xml:space="preserve"> - рейтинг, присуждаемый i-ой заявке по критерию "квалификация участника конкурса".</w:t>
      </w:r>
    </w:p>
    <w:p w:rsidR="00BA2774" w:rsidRDefault="00BA2774">
      <w:pPr>
        <w:pStyle w:val="ConsPlusNormal"/>
        <w:spacing w:before="220"/>
        <w:ind w:firstLine="540"/>
        <w:jc w:val="both"/>
      </w:pPr>
      <w:r>
        <w:t>В соответствии с полученными итоговыми рейтингами заявки на участие в конкурсе каждого участника конкурса относительно других заявок на участие в конкурсе по мере уменьшения итогового рейтинга присваиваются порядковые номера, при этом заявке, которая получила максимальный итоговый рейтинг, присваивается первый номер.</w:t>
      </w:r>
    </w:p>
    <w:p w:rsidR="00BA2774" w:rsidRDefault="00BA2774">
      <w:pPr>
        <w:pStyle w:val="ConsPlusNormal"/>
        <w:jc w:val="both"/>
      </w:pPr>
    </w:p>
    <w:p w:rsidR="00BA2774" w:rsidRDefault="00BA2774">
      <w:pPr>
        <w:pStyle w:val="ConsPlusNormal"/>
        <w:jc w:val="both"/>
      </w:pPr>
    </w:p>
    <w:p w:rsidR="00BA2774" w:rsidRDefault="00BA2774">
      <w:pPr>
        <w:pStyle w:val="ConsPlusNormal"/>
        <w:pBdr>
          <w:bottom w:val="single" w:sz="6" w:space="0" w:color="auto"/>
        </w:pBdr>
        <w:spacing w:before="100" w:after="100"/>
        <w:jc w:val="both"/>
        <w:rPr>
          <w:sz w:val="2"/>
          <w:szCs w:val="2"/>
        </w:rPr>
      </w:pPr>
    </w:p>
    <w:p w:rsidR="00530C76" w:rsidRDefault="00530C76"/>
    <w:sectPr w:rsidR="00530C76" w:rsidSect="00BA2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74"/>
    <w:rsid w:val="00530C76"/>
    <w:rsid w:val="00743F27"/>
    <w:rsid w:val="00BA2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01709-D06C-4584-B42A-521A5E29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7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A277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A277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2&amp;n=192984" TargetMode="External"/><Relationship Id="rId13" Type="http://schemas.openxmlformats.org/officeDocument/2006/relationships/hyperlink" Target="https://login.consultant.ru/link/?req=doc&amp;base=LAW&amp;n=491436" TargetMode="External"/><Relationship Id="rId1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https://login.consultant.ru/link/?req=doc&amp;base=RLAW072&amp;n=204397&amp;dst=100132" TargetMode="External"/><Relationship Id="rId12" Type="http://schemas.openxmlformats.org/officeDocument/2006/relationships/hyperlink" Target="https://login.consultant.ru/link/?req=doc&amp;base=LAW&amp;n=482709&amp;dst=194" TargetMode="External"/><Relationship Id="rId17" Type="http://schemas.openxmlformats.org/officeDocument/2006/relationships/hyperlink" Target="https://login.consultant.ru/link/?req=doc&amp;base=LAW&amp;n=482709&amp;dst=194" TargetMode="External"/><Relationship Id="rId2" Type="http://schemas.openxmlformats.org/officeDocument/2006/relationships/settings" Target="settings.xml"/><Relationship Id="rId16" Type="http://schemas.openxmlformats.org/officeDocument/2006/relationships/hyperlink" Target="https://login.consultant.ru/link/?req=doc&amp;base=LAW&amp;n=482901&amp;dst=10009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2709" TargetMode="External"/><Relationship Id="rId11" Type="http://schemas.openxmlformats.org/officeDocument/2006/relationships/hyperlink" Target="https://login.consultant.ru/link/?req=doc&amp;base=LAW&amp;n=482709" TargetMode="External"/><Relationship Id="rId5" Type="http://schemas.openxmlformats.org/officeDocument/2006/relationships/hyperlink" Target="https://login.consultant.ru/link/?req=doc&amp;base=LAW&amp;n=466787&amp;dst=385" TargetMode="External"/><Relationship Id="rId15" Type="http://schemas.openxmlformats.org/officeDocument/2006/relationships/hyperlink" Target="https://login.consultant.ru/link/?req=doc&amp;base=LAW&amp;n=483131" TargetMode="External"/><Relationship Id="rId10" Type="http://schemas.openxmlformats.org/officeDocument/2006/relationships/hyperlink" Target="https://login.consultant.ru/link/?req=doc&amp;base=RLAW072&amp;n=171053"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2&amp;n=203386&amp;dst=100098" TargetMode="External"/><Relationship Id="rId14" Type="http://schemas.openxmlformats.org/officeDocument/2006/relationships/hyperlink" Target="https://login.consultant.ru/link/?req=doc&amp;base=LAW&amp;n=482709&amp;dst=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4190</Words>
  <Characters>23886</Characters>
  <Application>Microsoft Office Word</Application>
  <DocSecurity>0</DocSecurity>
  <Lines>199</Lines>
  <Paragraphs>56</Paragraphs>
  <ScaleCrop>false</ScaleCrop>
  <Company/>
  <LinksUpToDate>false</LinksUpToDate>
  <CharactersWithSpaces>28020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Александровна Арефьева</dc:creator>
  <cp:keywords/>
  <dc:description/>
  <cp:lastModifiedBy>Оксана Александровна Арефьева</cp:lastModifiedBy>
  <cp:revision>1</cp:revision>
  <dcterms:created xsi:type="dcterms:W3CDTF">2024-12-09T07:29:00Z</dcterms:created>
  <dcterms:modified xsi:type="dcterms:W3CDTF">2024-12-09T07:30:00Z</dcterms:modified>
</cp:coreProperties>
</file>